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9C7F" w14:textId="47F39B2C" w:rsidR="00A40A68" w:rsidRDefault="00CA3FCC" w:rsidP="00A40A68">
      <w:pPr>
        <w:jc w:val="center"/>
        <w:rPr>
          <w:rFonts w:ascii="Montserrat" w:hAnsi="Montserrat"/>
          <w:b/>
          <w:bCs/>
        </w:rPr>
      </w:pPr>
      <w:r>
        <w:rPr>
          <w:noProof/>
        </w:rPr>
        <w:drawing>
          <wp:anchor distT="0" distB="0" distL="114300" distR="114300" simplePos="0" relativeHeight="251661312" behindDoc="0" locked="0" layoutInCell="1" allowOverlap="1" wp14:anchorId="0569D026" wp14:editId="129D9910">
            <wp:simplePos x="0" y="0"/>
            <wp:positionH relativeFrom="column">
              <wp:posOffset>1828800</wp:posOffset>
            </wp:positionH>
            <wp:positionV relativeFrom="paragraph">
              <wp:posOffset>-43180</wp:posOffset>
            </wp:positionV>
            <wp:extent cx="571500" cy="495300"/>
            <wp:effectExtent l="0" t="0" r="0" b="0"/>
            <wp:wrapNone/>
            <wp:docPr id="7" name="Imagen 7" descr="Hospital Regional de Alta Especialidad del Bajío | Gobierno | 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spital Regional de Alta Especialidad del Bajío | Gobierno | gob.m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4AA7F029" wp14:editId="0810A581">
            <wp:simplePos x="0" y="0"/>
            <wp:positionH relativeFrom="column">
              <wp:posOffset>-533400</wp:posOffset>
            </wp:positionH>
            <wp:positionV relativeFrom="paragraph">
              <wp:posOffset>-104775</wp:posOffset>
            </wp:positionV>
            <wp:extent cx="2105025" cy="666540"/>
            <wp:effectExtent l="0" t="0" r="0" b="635"/>
            <wp:wrapNone/>
            <wp:docPr id="2"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cara feliz&#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666540"/>
                    </a:xfrm>
                    <a:prstGeom prst="rect">
                      <a:avLst/>
                    </a:prstGeom>
                    <a:noFill/>
                    <a:ln>
                      <a:noFill/>
                    </a:ln>
                  </pic:spPr>
                </pic:pic>
              </a:graphicData>
            </a:graphic>
          </wp:anchor>
        </w:drawing>
      </w:r>
    </w:p>
    <w:p w14:paraId="61C135DA" w14:textId="213C1C91" w:rsidR="00A40A68" w:rsidRDefault="00A40A68" w:rsidP="00A40A68">
      <w:pPr>
        <w:jc w:val="center"/>
        <w:rPr>
          <w:rFonts w:ascii="Montserrat" w:hAnsi="Montserrat"/>
          <w:b/>
          <w:bCs/>
        </w:rPr>
      </w:pPr>
    </w:p>
    <w:p w14:paraId="2E0083BC" w14:textId="3C3F2BA8" w:rsidR="00A40A68" w:rsidRDefault="00A40A68" w:rsidP="00A40A68">
      <w:pPr>
        <w:jc w:val="center"/>
        <w:rPr>
          <w:rFonts w:ascii="Montserrat" w:hAnsi="Montserrat"/>
          <w:b/>
          <w:bCs/>
        </w:rPr>
      </w:pPr>
    </w:p>
    <w:p w14:paraId="1B918D46" w14:textId="77777777" w:rsidR="00A40A68" w:rsidRDefault="00A40A68" w:rsidP="00CA3FCC">
      <w:pPr>
        <w:rPr>
          <w:rFonts w:ascii="Montserrat" w:hAnsi="Montserrat"/>
          <w:b/>
          <w:bCs/>
        </w:rPr>
      </w:pPr>
    </w:p>
    <w:p w14:paraId="35B745EE" w14:textId="77777777" w:rsidR="00A40A68" w:rsidRDefault="00A40A68" w:rsidP="00A40A68">
      <w:pPr>
        <w:jc w:val="center"/>
        <w:rPr>
          <w:rFonts w:ascii="Montserrat" w:hAnsi="Montserrat"/>
          <w:b/>
          <w:bCs/>
        </w:rPr>
      </w:pPr>
    </w:p>
    <w:p w14:paraId="3CBB3F73" w14:textId="54CA1B09" w:rsidR="00A40A68" w:rsidRPr="00A40A68" w:rsidRDefault="00A40A68" w:rsidP="00A40A68">
      <w:pPr>
        <w:jc w:val="center"/>
        <w:rPr>
          <w:rFonts w:ascii="Montserrat" w:hAnsi="Montserrat"/>
          <w:b/>
          <w:bCs/>
          <w:u w:val="single"/>
        </w:rPr>
      </w:pPr>
      <w:r w:rsidRPr="00A40A68">
        <w:rPr>
          <w:rFonts w:ascii="Montserrat" w:hAnsi="Montserrat"/>
          <w:b/>
          <w:bCs/>
          <w:u w:val="single"/>
        </w:rPr>
        <w:t>DEL HOSPITAL REGIONAL DE ALTA ESPECIALIDAD DEL BAJIO</w:t>
      </w:r>
    </w:p>
    <w:p w14:paraId="683AC3DE" w14:textId="77777777" w:rsidR="00CA3FCC" w:rsidRDefault="00CA3FCC" w:rsidP="00A40A68">
      <w:pPr>
        <w:jc w:val="center"/>
        <w:rPr>
          <w:rFonts w:ascii="Montserrat" w:hAnsi="Montserrat"/>
          <w:u w:val="single"/>
        </w:rPr>
      </w:pPr>
    </w:p>
    <w:p w14:paraId="767DE223" w14:textId="47ECF333" w:rsidR="00A40A68" w:rsidRPr="00CA3FCC" w:rsidRDefault="00A40A68" w:rsidP="00A40A68">
      <w:pPr>
        <w:jc w:val="center"/>
        <w:rPr>
          <w:rFonts w:ascii="Montserrat" w:hAnsi="Montserrat"/>
          <w:b/>
          <w:bCs/>
          <w:u w:val="single"/>
        </w:rPr>
      </w:pPr>
      <w:r w:rsidRPr="00CA3FCC">
        <w:rPr>
          <w:rFonts w:ascii="Montserrat" w:hAnsi="Montserrat"/>
          <w:b/>
          <w:bCs/>
          <w:u w:val="single"/>
        </w:rPr>
        <w:t>DENUNCIAS POR INCUMPLIMIENTO A LAS OBLIGACIONES DE TRANSPARENCIA</w:t>
      </w:r>
    </w:p>
    <w:p w14:paraId="38A74FE1" w14:textId="77777777" w:rsidR="00A40A68" w:rsidRPr="00CA3FCC" w:rsidRDefault="00A40A68" w:rsidP="00A40A68">
      <w:pPr>
        <w:jc w:val="center"/>
        <w:rPr>
          <w:rFonts w:ascii="Montserrat" w:hAnsi="Montserrat"/>
          <w:sz w:val="18"/>
          <w:szCs w:val="18"/>
        </w:rPr>
      </w:pPr>
    </w:p>
    <w:p w14:paraId="05B0499A" w14:textId="77777777" w:rsidR="00A40A68" w:rsidRPr="00CA3FCC" w:rsidRDefault="00A40A68" w:rsidP="00A40A68">
      <w:pPr>
        <w:jc w:val="both"/>
        <w:rPr>
          <w:rFonts w:ascii="Montserrat" w:hAnsi="Montserrat"/>
          <w:sz w:val="16"/>
          <w:szCs w:val="16"/>
        </w:rPr>
      </w:pPr>
      <w:r w:rsidRPr="00CA3FCC">
        <w:rPr>
          <w:rFonts w:ascii="Montserrat" w:hAnsi="Montserrat"/>
          <w:sz w:val="16"/>
          <w:szCs w:val="16"/>
        </w:rPr>
        <w:t>De conformidad con los Lineamientos Técnicos Generales modificados mediante el Acuerdo CONAIP/SNT/ACUERDO/EXT01-05/11/2020-03, publicado en el Diario Oficial de la Federación el 28 de diciembre de 2020, en su Capítulo II, numeral Cuarto, fracción VII, establece que se deberá difundir la información de las denuncias ciudadanas tramitadas ante los Organismos Garantes por la falta de publicación de las obligaciones de transparencia.</w:t>
      </w:r>
    </w:p>
    <w:p w14:paraId="57044AC6" w14:textId="77777777" w:rsidR="00A40A68" w:rsidRPr="00CA3FCC" w:rsidRDefault="00A40A68" w:rsidP="00A40A68">
      <w:pPr>
        <w:jc w:val="both"/>
        <w:rPr>
          <w:rFonts w:ascii="Montserrat" w:hAnsi="Montserrat"/>
          <w:sz w:val="16"/>
          <w:szCs w:val="16"/>
        </w:rPr>
      </w:pPr>
    </w:p>
    <w:p w14:paraId="5AB55FC0" w14:textId="1C458714" w:rsidR="00A40A68" w:rsidRPr="00CA3FCC" w:rsidRDefault="00A40A68" w:rsidP="00A40A68">
      <w:pPr>
        <w:jc w:val="both"/>
        <w:rPr>
          <w:rFonts w:ascii="Montserrat" w:hAnsi="Montserrat"/>
          <w:sz w:val="16"/>
          <w:szCs w:val="16"/>
        </w:rPr>
      </w:pPr>
      <w:r w:rsidRPr="00CA3FCC">
        <w:rPr>
          <w:rFonts w:ascii="Montserrat" w:hAnsi="Montserrat"/>
          <w:sz w:val="16"/>
          <w:szCs w:val="16"/>
        </w:rPr>
        <w:t>En este sentido a fin de difundir las denuncias presentadas en contra de este Hospital Regional de Alta Especialidad del Bajío, por incumplimiento, o bien, por la falta de actualización de las Obligaciones de Transparencia previstas en los artículos 70 de la Ley General de Transparencia y Acceso a la Información Pública y 69 a 75 de la Ley Federal de Transparencia y Acceso a la Información Pública, se informa lo siguiente:</w:t>
      </w:r>
    </w:p>
    <w:p w14:paraId="03E76F10" w14:textId="77777777" w:rsidR="00CA3FCC" w:rsidRPr="00EC4CD3" w:rsidRDefault="00CA3FCC" w:rsidP="00A40A68">
      <w:pPr>
        <w:jc w:val="both"/>
        <w:rPr>
          <w:rFonts w:ascii="Montserrat" w:hAnsi="Montserrat"/>
        </w:rPr>
      </w:pPr>
    </w:p>
    <w:tbl>
      <w:tblPr>
        <w:tblStyle w:val="Tablaconcuadrcula"/>
        <w:tblW w:w="9209" w:type="dxa"/>
        <w:tblLayout w:type="fixed"/>
        <w:tblLook w:val="04A0" w:firstRow="1" w:lastRow="0" w:firstColumn="1" w:lastColumn="0" w:noHBand="0" w:noVBand="1"/>
      </w:tblPr>
      <w:tblGrid>
        <w:gridCol w:w="540"/>
        <w:gridCol w:w="882"/>
        <w:gridCol w:w="1370"/>
        <w:gridCol w:w="1022"/>
        <w:gridCol w:w="1141"/>
        <w:gridCol w:w="1092"/>
        <w:gridCol w:w="1212"/>
        <w:gridCol w:w="1950"/>
      </w:tblGrid>
      <w:tr w:rsidR="00B23D58" w:rsidRPr="00EC4CD3" w14:paraId="662BFFD3" w14:textId="77777777" w:rsidTr="00B23D58">
        <w:trPr>
          <w:trHeight w:val="585"/>
        </w:trPr>
        <w:tc>
          <w:tcPr>
            <w:tcW w:w="540" w:type="dxa"/>
            <w:vMerge w:val="restart"/>
          </w:tcPr>
          <w:p w14:paraId="296C3540" w14:textId="77777777" w:rsidR="00B23D58" w:rsidRPr="00CA3FCC" w:rsidRDefault="00B23D58" w:rsidP="00EE4DB9">
            <w:pPr>
              <w:jc w:val="center"/>
              <w:rPr>
                <w:rFonts w:ascii="Montserrat" w:hAnsi="Montserrat"/>
                <w:b/>
                <w:bCs/>
                <w:sz w:val="16"/>
                <w:szCs w:val="16"/>
              </w:rPr>
            </w:pPr>
            <w:r w:rsidRPr="00CA3FCC">
              <w:rPr>
                <w:rFonts w:ascii="Montserrat" w:hAnsi="Montserrat"/>
                <w:b/>
                <w:bCs/>
                <w:sz w:val="16"/>
                <w:szCs w:val="16"/>
              </w:rPr>
              <w:t>No.</w:t>
            </w:r>
          </w:p>
        </w:tc>
        <w:tc>
          <w:tcPr>
            <w:tcW w:w="882" w:type="dxa"/>
            <w:vMerge w:val="restart"/>
          </w:tcPr>
          <w:p w14:paraId="3743A4E7" w14:textId="77777777" w:rsidR="00B23D58" w:rsidRPr="00CA3FCC" w:rsidRDefault="00B23D58" w:rsidP="00EE4DB9">
            <w:pPr>
              <w:jc w:val="center"/>
              <w:rPr>
                <w:rFonts w:ascii="Montserrat" w:hAnsi="Montserrat"/>
                <w:b/>
                <w:bCs/>
                <w:sz w:val="16"/>
                <w:szCs w:val="16"/>
              </w:rPr>
            </w:pPr>
            <w:r w:rsidRPr="00CA3FCC">
              <w:rPr>
                <w:rFonts w:ascii="Montserrat" w:hAnsi="Montserrat"/>
                <w:b/>
                <w:bCs/>
                <w:sz w:val="16"/>
                <w:szCs w:val="16"/>
              </w:rPr>
              <w:t>Año</w:t>
            </w:r>
          </w:p>
        </w:tc>
        <w:tc>
          <w:tcPr>
            <w:tcW w:w="1370" w:type="dxa"/>
            <w:vMerge w:val="restart"/>
          </w:tcPr>
          <w:p w14:paraId="391A04CA" w14:textId="77777777" w:rsidR="00B23D58" w:rsidRPr="00CA3FCC" w:rsidRDefault="00B23D58" w:rsidP="00EE4DB9">
            <w:pPr>
              <w:jc w:val="center"/>
              <w:rPr>
                <w:rFonts w:ascii="Montserrat" w:hAnsi="Montserrat"/>
                <w:b/>
                <w:bCs/>
                <w:sz w:val="16"/>
                <w:szCs w:val="16"/>
              </w:rPr>
            </w:pPr>
            <w:r w:rsidRPr="00CA3FCC">
              <w:rPr>
                <w:rFonts w:ascii="Montserrat" w:hAnsi="Montserrat"/>
                <w:b/>
                <w:bCs/>
                <w:sz w:val="16"/>
                <w:szCs w:val="16"/>
              </w:rPr>
              <w:t>Número de Identificación de la Denuncia</w:t>
            </w:r>
          </w:p>
        </w:tc>
        <w:tc>
          <w:tcPr>
            <w:tcW w:w="1022" w:type="dxa"/>
            <w:vMerge w:val="restart"/>
          </w:tcPr>
          <w:p w14:paraId="36368F2D" w14:textId="77777777" w:rsidR="00B23D58" w:rsidRPr="00CA3FCC" w:rsidRDefault="00B23D58" w:rsidP="00EE4DB9">
            <w:pPr>
              <w:jc w:val="center"/>
              <w:rPr>
                <w:rFonts w:ascii="Montserrat" w:hAnsi="Montserrat"/>
                <w:b/>
                <w:bCs/>
                <w:sz w:val="16"/>
                <w:szCs w:val="16"/>
              </w:rPr>
            </w:pPr>
            <w:r w:rsidRPr="00CA3FCC">
              <w:rPr>
                <w:rFonts w:ascii="Montserrat" w:hAnsi="Montserrat"/>
                <w:b/>
                <w:bCs/>
                <w:sz w:val="16"/>
                <w:szCs w:val="16"/>
              </w:rPr>
              <w:t>Objeto de la Denuncia</w:t>
            </w:r>
          </w:p>
        </w:tc>
        <w:tc>
          <w:tcPr>
            <w:tcW w:w="1141" w:type="dxa"/>
            <w:vMerge w:val="restart"/>
          </w:tcPr>
          <w:p w14:paraId="661F8A5C" w14:textId="77777777" w:rsidR="00B23D58" w:rsidRPr="00CA3FCC" w:rsidRDefault="00B23D58" w:rsidP="00EE4DB9">
            <w:pPr>
              <w:jc w:val="center"/>
              <w:rPr>
                <w:rFonts w:ascii="Montserrat" w:hAnsi="Montserrat"/>
                <w:b/>
                <w:bCs/>
                <w:sz w:val="16"/>
                <w:szCs w:val="16"/>
              </w:rPr>
            </w:pPr>
            <w:r w:rsidRPr="00CA3FCC">
              <w:rPr>
                <w:rFonts w:ascii="Montserrat" w:hAnsi="Montserrat"/>
                <w:b/>
                <w:bCs/>
                <w:sz w:val="16"/>
                <w:szCs w:val="16"/>
              </w:rPr>
              <w:t>Sentido de la Resolución emitida por el INAI</w:t>
            </w:r>
          </w:p>
        </w:tc>
        <w:tc>
          <w:tcPr>
            <w:tcW w:w="1092" w:type="dxa"/>
            <w:vMerge w:val="restart"/>
          </w:tcPr>
          <w:p w14:paraId="630BE388" w14:textId="77777777" w:rsidR="00B23D58" w:rsidRPr="00CA3FCC" w:rsidRDefault="00B23D58" w:rsidP="00EE4DB9">
            <w:pPr>
              <w:jc w:val="center"/>
              <w:rPr>
                <w:rFonts w:ascii="Montserrat" w:hAnsi="Montserrat"/>
                <w:b/>
                <w:bCs/>
                <w:sz w:val="16"/>
                <w:szCs w:val="16"/>
              </w:rPr>
            </w:pPr>
            <w:r w:rsidRPr="00CA3FCC">
              <w:rPr>
                <w:rFonts w:ascii="Montserrat" w:hAnsi="Montserrat"/>
                <w:b/>
                <w:bCs/>
                <w:sz w:val="16"/>
                <w:szCs w:val="16"/>
              </w:rPr>
              <w:t>Fecha en que fue admitida la resolución del INAI</w:t>
            </w:r>
          </w:p>
        </w:tc>
        <w:tc>
          <w:tcPr>
            <w:tcW w:w="1212" w:type="dxa"/>
            <w:vMerge w:val="restart"/>
          </w:tcPr>
          <w:p w14:paraId="5A24B8C3" w14:textId="77777777" w:rsidR="00B23D58" w:rsidRPr="00CA3FCC" w:rsidRDefault="00B23D58" w:rsidP="00EE4DB9">
            <w:pPr>
              <w:jc w:val="center"/>
              <w:rPr>
                <w:rFonts w:ascii="Montserrat" w:hAnsi="Montserrat"/>
                <w:b/>
                <w:bCs/>
                <w:sz w:val="16"/>
                <w:szCs w:val="16"/>
              </w:rPr>
            </w:pPr>
            <w:r w:rsidRPr="00CA3FCC">
              <w:rPr>
                <w:rFonts w:ascii="Montserrat" w:hAnsi="Montserrat"/>
                <w:b/>
                <w:bCs/>
                <w:sz w:val="16"/>
                <w:szCs w:val="16"/>
              </w:rPr>
              <w:t>Documento de la Denuncia</w:t>
            </w:r>
          </w:p>
        </w:tc>
        <w:tc>
          <w:tcPr>
            <w:tcW w:w="1950" w:type="dxa"/>
          </w:tcPr>
          <w:p w14:paraId="17FD2EA9" w14:textId="77777777" w:rsidR="00B23D58" w:rsidRDefault="00B23D58" w:rsidP="00EE4DB9">
            <w:pPr>
              <w:jc w:val="center"/>
              <w:rPr>
                <w:rFonts w:ascii="Montserrat" w:hAnsi="Montserrat"/>
                <w:b/>
                <w:bCs/>
                <w:sz w:val="16"/>
                <w:szCs w:val="16"/>
              </w:rPr>
            </w:pPr>
            <w:r>
              <w:rPr>
                <w:rFonts w:ascii="Montserrat" w:hAnsi="Montserrat"/>
                <w:b/>
                <w:bCs/>
                <w:sz w:val="16"/>
                <w:szCs w:val="16"/>
              </w:rPr>
              <w:t>Fecha de actualización</w:t>
            </w:r>
          </w:p>
          <w:p w14:paraId="4DD1014F" w14:textId="17C527BE" w:rsidR="00D1426E" w:rsidRPr="00CA3FCC" w:rsidRDefault="00D1426E" w:rsidP="00EE4DB9">
            <w:pPr>
              <w:jc w:val="center"/>
              <w:rPr>
                <w:rFonts w:ascii="Montserrat" w:hAnsi="Montserrat"/>
                <w:b/>
                <w:bCs/>
                <w:sz w:val="16"/>
                <w:szCs w:val="16"/>
              </w:rPr>
            </w:pPr>
            <w:r>
              <w:rPr>
                <w:rFonts w:ascii="Montserrat" w:hAnsi="Montserrat"/>
                <w:b/>
                <w:bCs/>
                <w:sz w:val="16"/>
                <w:szCs w:val="16"/>
              </w:rPr>
              <w:t>21/06/2022</w:t>
            </w:r>
          </w:p>
        </w:tc>
      </w:tr>
      <w:tr w:rsidR="00B23D58" w:rsidRPr="00EC4CD3" w14:paraId="098A1670" w14:textId="77777777" w:rsidTr="009F0EFD">
        <w:trPr>
          <w:trHeight w:val="585"/>
        </w:trPr>
        <w:tc>
          <w:tcPr>
            <w:tcW w:w="540" w:type="dxa"/>
            <w:vMerge/>
          </w:tcPr>
          <w:p w14:paraId="127448F0" w14:textId="77777777" w:rsidR="00B23D58" w:rsidRPr="00CA3FCC" w:rsidRDefault="00B23D58" w:rsidP="00EE4DB9">
            <w:pPr>
              <w:jc w:val="center"/>
              <w:rPr>
                <w:rFonts w:ascii="Montserrat" w:hAnsi="Montserrat"/>
                <w:b/>
                <w:bCs/>
                <w:sz w:val="16"/>
                <w:szCs w:val="16"/>
              </w:rPr>
            </w:pPr>
          </w:p>
        </w:tc>
        <w:tc>
          <w:tcPr>
            <w:tcW w:w="882" w:type="dxa"/>
            <w:vMerge/>
          </w:tcPr>
          <w:p w14:paraId="121EE519" w14:textId="77777777" w:rsidR="00B23D58" w:rsidRPr="00CA3FCC" w:rsidRDefault="00B23D58" w:rsidP="00EE4DB9">
            <w:pPr>
              <w:jc w:val="center"/>
              <w:rPr>
                <w:rFonts w:ascii="Montserrat" w:hAnsi="Montserrat"/>
                <w:b/>
                <w:bCs/>
                <w:sz w:val="16"/>
                <w:szCs w:val="16"/>
              </w:rPr>
            </w:pPr>
          </w:p>
        </w:tc>
        <w:tc>
          <w:tcPr>
            <w:tcW w:w="1370" w:type="dxa"/>
            <w:vMerge/>
          </w:tcPr>
          <w:p w14:paraId="4647B59E" w14:textId="77777777" w:rsidR="00B23D58" w:rsidRPr="00CA3FCC" w:rsidRDefault="00B23D58" w:rsidP="00EE4DB9">
            <w:pPr>
              <w:jc w:val="center"/>
              <w:rPr>
                <w:rFonts w:ascii="Montserrat" w:hAnsi="Montserrat"/>
                <w:b/>
                <w:bCs/>
                <w:sz w:val="16"/>
                <w:szCs w:val="16"/>
              </w:rPr>
            </w:pPr>
          </w:p>
        </w:tc>
        <w:tc>
          <w:tcPr>
            <w:tcW w:w="1022" w:type="dxa"/>
            <w:vMerge/>
          </w:tcPr>
          <w:p w14:paraId="480F3774" w14:textId="77777777" w:rsidR="00B23D58" w:rsidRPr="00CA3FCC" w:rsidRDefault="00B23D58" w:rsidP="00EE4DB9">
            <w:pPr>
              <w:jc w:val="center"/>
              <w:rPr>
                <w:rFonts w:ascii="Montserrat" w:hAnsi="Montserrat"/>
                <w:b/>
                <w:bCs/>
                <w:sz w:val="16"/>
                <w:szCs w:val="16"/>
              </w:rPr>
            </w:pPr>
          </w:p>
        </w:tc>
        <w:tc>
          <w:tcPr>
            <w:tcW w:w="1141" w:type="dxa"/>
            <w:vMerge/>
          </w:tcPr>
          <w:p w14:paraId="0ACF3ACE" w14:textId="77777777" w:rsidR="00B23D58" w:rsidRPr="00CA3FCC" w:rsidRDefault="00B23D58" w:rsidP="00EE4DB9">
            <w:pPr>
              <w:jc w:val="center"/>
              <w:rPr>
                <w:rFonts w:ascii="Montserrat" w:hAnsi="Montserrat"/>
                <w:b/>
                <w:bCs/>
                <w:sz w:val="16"/>
                <w:szCs w:val="16"/>
              </w:rPr>
            </w:pPr>
          </w:p>
        </w:tc>
        <w:tc>
          <w:tcPr>
            <w:tcW w:w="1092" w:type="dxa"/>
            <w:vMerge/>
          </w:tcPr>
          <w:p w14:paraId="4B0FA642" w14:textId="77777777" w:rsidR="00B23D58" w:rsidRPr="00CA3FCC" w:rsidRDefault="00B23D58" w:rsidP="00EE4DB9">
            <w:pPr>
              <w:jc w:val="center"/>
              <w:rPr>
                <w:rFonts w:ascii="Montserrat" w:hAnsi="Montserrat"/>
                <w:b/>
                <w:bCs/>
                <w:sz w:val="16"/>
                <w:szCs w:val="16"/>
              </w:rPr>
            </w:pPr>
          </w:p>
        </w:tc>
        <w:tc>
          <w:tcPr>
            <w:tcW w:w="1212" w:type="dxa"/>
            <w:vMerge/>
          </w:tcPr>
          <w:p w14:paraId="326A1F5F" w14:textId="77777777" w:rsidR="00B23D58" w:rsidRPr="00CA3FCC" w:rsidRDefault="00B23D58" w:rsidP="00EE4DB9">
            <w:pPr>
              <w:jc w:val="center"/>
              <w:rPr>
                <w:rFonts w:ascii="Montserrat" w:hAnsi="Montserrat"/>
                <w:b/>
                <w:bCs/>
                <w:sz w:val="16"/>
                <w:szCs w:val="16"/>
              </w:rPr>
            </w:pPr>
          </w:p>
        </w:tc>
        <w:tc>
          <w:tcPr>
            <w:tcW w:w="1950" w:type="dxa"/>
          </w:tcPr>
          <w:p w14:paraId="2C4260D8" w14:textId="795BB7E9" w:rsidR="00B23D58" w:rsidRPr="00CA3FCC" w:rsidRDefault="00B23D58" w:rsidP="00EE4DB9">
            <w:pPr>
              <w:jc w:val="center"/>
              <w:rPr>
                <w:rFonts w:ascii="Montserrat" w:hAnsi="Montserrat"/>
                <w:b/>
                <w:bCs/>
                <w:sz w:val="16"/>
                <w:szCs w:val="16"/>
              </w:rPr>
            </w:pPr>
            <w:r w:rsidRPr="00CA3FCC">
              <w:rPr>
                <w:rFonts w:ascii="Montserrat" w:hAnsi="Montserrat"/>
                <w:b/>
                <w:bCs/>
                <w:sz w:val="16"/>
                <w:szCs w:val="16"/>
              </w:rPr>
              <w:t>Nota</w:t>
            </w:r>
          </w:p>
        </w:tc>
      </w:tr>
      <w:tr w:rsidR="00A40A68" w:rsidRPr="00EC4CD3" w14:paraId="22F7E177" w14:textId="77777777" w:rsidTr="009F0EFD">
        <w:tc>
          <w:tcPr>
            <w:tcW w:w="540" w:type="dxa"/>
          </w:tcPr>
          <w:p w14:paraId="41023079"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1</w:t>
            </w:r>
          </w:p>
        </w:tc>
        <w:tc>
          <w:tcPr>
            <w:tcW w:w="882" w:type="dxa"/>
          </w:tcPr>
          <w:p w14:paraId="0C0A5E3D"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04CDFA31" w14:textId="77777777" w:rsidR="00A40A68" w:rsidRPr="00EC4CD3" w:rsidRDefault="00A40A68" w:rsidP="00EE4DB9">
            <w:pPr>
              <w:jc w:val="center"/>
              <w:rPr>
                <w:rFonts w:ascii="Montserrat" w:hAnsi="Montserrat"/>
                <w:sz w:val="16"/>
                <w:szCs w:val="16"/>
              </w:rPr>
            </w:pPr>
          </w:p>
        </w:tc>
        <w:tc>
          <w:tcPr>
            <w:tcW w:w="1022" w:type="dxa"/>
          </w:tcPr>
          <w:p w14:paraId="6D03EDD5" w14:textId="77777777" w:rsidR="00A40A68" w:rsidRPr="00EC4CD3" w:rsidRDefault="00A40A68" w:rsidP="00EE4DB9">
            <w:pPr>
              <w:jc w:val="center"/>
              <w:rPr>
                <w:rFonts w:ascii="Montserrat" w:hAnsi="Montserrat"/>
                <w:sz w:val="16"/>
                <w:szCs w:val="16"/>
              </w:rPr>
            </w:pPr>
          </w:p>
        </w:tc>
        <w:tc>
          <w:tcPr>
            <w:tcW w:w="1141" w:type="dxa"/>
          </w:tcPr>
          <w:p w14:paraId="4AC801E2" w14:textId="77777777" w:rsidR="00A40A68" w:rsidRPr="00EC4CD3" w:rsidRDefault="00A40A68" w:rsidP="00EE4DB9">
            <w:pPr>
              <w:jc w:val="center"/>
              <w:rPr>
                <w:rFonts w:ascii="Montserrat" w:hAnsi="Montserrat"/>
                <w:sz w:val="16"/>
                <w:szCs w:val="16"/>
              </w:rPr>
            </w:pPr>
          </w:p>
        </w:tc>
        <w:tc>
          <w:tcPr>
            <w:tcW w:w="1092" w:type="dxa"/>
          </w:tcPr>
          <w:p w14:paraId="75FD1E87" w14:textId="77777777" w:rsidR="00A40A68" w:rsidRPr="00EC4CD3" w:rsidRDefault="00A40A68" w:rsidP="00EE4DB9">
            <w:pPr>
              <w:jc w:val="center"/>
              <w:rPr>
                <w:rFonts w:ascii="Montserrat" w:hAnsi="Montserrat"/>
                <w:sz w:val="16"/>
                <w:szCs w:val="16"/>
              </w:rPr>
            </w:pPr>
          </w:p>
        </w:tc>
        <w:tc>
          <w:tcPr>
            <w:tcW w:w="1212" w:type="dxa"/>
          </w:tcPr>
          <w:p w14:paraId="0A8922AC" w14:textId="77777777" w:rsidR="00A40A68" w:rsidRPr="00EC4CD3" w:rsidRDefault="00A40A68" w:rsidP="00EE4DB9">
            <w:pPr>
              <w:jc w:val="center"/>
              <w:rPr>
                <w:rFonts w:ascii="Montserrat" w:hAnsi="Montserrat"/>
                <w:sz w:val="16"/>
                <w:szCs w:val="16"/>
              </w:rPr>
            </w:pPr>
          </w:p>
        </w:tc>
        <w:tc>
          <w:tcPr>
            <w:tcW w:w="1950" w:type="dxa"/>
          </w:tcPr>
          <w:p w14:paraId="4A03DD40"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 xml:space="preserve">En el mes de </w:t>
            </w:r>
            <w:r w:rsidRPr="009F0EFD">
              <w:rPr>
                <w:rFonts w:ascii="Montserrat" w:hAnsi="Montserrat"/>
                <w:b/>
                <w:bCs/>
                <w:sz w:val="16"/>
                <w:szCs w:val="16"/>
              </w:rPr>
              <w:t>enero</w:t>
            </w:r>
            <w:r w:rsidRPr="009F0EFD">
              <w:rPr>
                <w:rFonts w:ascii="Montserrat" w:hAnsi="Montserrat"/>
                <w:sz w:val="16"/>
                <w:szCs w:val="16"/>
              </w:rPr>
              <w:t xml:space="preserve">, </w:t>
            </w:r>
            <w:r w:rsidRPr="00EC4CD3">
              <w:rPr>
                <w:rFonts w:ascii="Montserrat" w:hAnsi="Montserrat"/>
                <w:sz w:val="16"/>
                <w:szCs w:val="16"/>
              </w:rPr>
              <w:t>el INAI no emitió ninguna resolución sobre denuncias presentadas contra este Hospital Regional de Alta Especialidad del Bajío</w:t>
            </w:r>
          </w:p>
          <w:p w14:paraId="114BC601" w14:textId="77777777" w:rsidR="00A40A68" w:rsidRPr="00EC4CD3" w:rsidRDefault="00A40A68" w:rsidP="00EE4DB9">
            <w:pPr>
              <w:jc w:val="center"/>
              <w:rPr>
                <w:rFonts w:ascii="Montserrat" w:hAnsi="Montserrat"/>
                <w:sz w:val="16"/>
                <w:szCs w:val="16"/>
              </w:rPr>
            </w:pPr>
          </w:p>
        </w:tc>
      </w:tr>
      <w:tr w:rsidR="00A40A68" w:rsidRPr="00EC4CD3" w14:paraId="1DE87AFE" w14:textId="77777777" w:rsidTr="009F0EFD">
        <w:tc>
          <w:tcPr>
            <w:tcW w:w="540" w:type="dxa"/>
          </w:tcPr>
          <w:p w14:paraId="1A91688D"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2</w:t>
            </w:r>
          </w:p>
        </w:tc>
        <w:tc>
          <w:tcPr>
            <w:tcW w:w="882" w:type="dxa"/>
          </w:tcPr>
          <w:p w14:paraId="5764A64A"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4B4C4025" w14:textId="77777777" w:rsidR="00A40A68" w:rsidRPr="00EC4CD3" w:rsidRDefault="00A40A68" w:rsidP="00EE4DB9">
            <w:pPr>
              <w:jc w:val="center"/>
              <w:rPr>
                <w:rFonts w:ascii="Montserrat" w:hAnsi="Montserrat"/>
              </w:rPr>
            </w:pPr>
          </w:p>
        </w:tc>
        <w:tc>
          <w:tcPr>
            <w:tcW w:w="1022" w:type="dxa"/>
          </w:tcPr>
          <w:p w14:paraId="4745AE6C" w14:textId="77777777" w:rsidR="00A40A68" w:rsidRPr="00EC4CD3" w:rsidRDefault="00A40A68" w:rsidP="00EE4DB9">
            <w:pPr>
              <w:jc w:val="center"/>
              <w:rPr>
                <w:rFonts w:ascii="Montserrat" w:hAnsi="Montserrat"/>
              </w:rPr>
            </w:pPr>
          </w:p>
        </w:tc>
        <w:tc>
          <w:tcPr>
            <w:tcW w:w="1141" w:type="dxa"/>
          </w:tcPr>
          <w:p w14:paraId="57413D0D" w14:textId="77777777" w:rsidR="00A40A68" w:rsidRPr="00EC4CD3" w:rsidRDefault="00A40A68" w:rsidP="00EE4DB9">
            <w:pPr>
              <w:jc w:val="center"/>
              <w:rPr>
                <w:rFonts w:ascii="Montserrat" w:hAnsi="Montserrat"/>
              </w:rPr>
            </w:pPr>
          </w:p>
        </w:tc>
        <w:tc>
          <w:tcPr>
            <w:tcW w:w="1092" w:type="dxa"/>
          </w:tcPr>
          <w:p w14:paraId="7CCFF110" w14:textId="77777777" w:rsidR="00A40A68" w:rsidRPr="00EC4CD3" w:rsidRDefault="00A40A68" w:rsidP="00EE4DB9">
            <w:pPr>
              <w:jc w:val="center"/>
              <w:rPr>
                <w:rFonts w:ascii="Montserrat" w:hAnsi="Montserrat"/>
              </w:rPr>
            </w:pPr>
          </w:p>
        </w:tc>
        <w:tc>
          <w:tcPr>
            <w:tcW w:w="1212" w:type="dxa"/>
          </w:tcPr>
          <w:p w14:paraId="505FEEBE" w14:textId="77777777" w:rsidR="00A40A68" w:rsidRPr="00EC4CD3" w:rsidRDefault="00A40A68" w:rsidP="00EE4DB9">
            <w:pPr>
              <w:jc w:val="center"/>
              <w:rPr>
                <w:rFonts w:ascii="Montserrat" w:hAnsi="Montserrat"/>
              </w:rPr>
            </w:pPr>
          </w:p>
        </w:tc>
        <w:tc>
          <w:tcPr>
            <w:tcW w:w="1950" w:type="dxa"/>
          </w:tcPr>
          <w:p w14:paraId="0B56D9A6" w14:textId="77777777" w:rsidR="00A40A68" w:rsidRPr="00EC4CD3" w:rsidRDefault="00A40A68" w:rsidP="00EE4DB9">
            <w:pPr>
              <w:jc w:val="center"/>
              <w:rPr>
                <w:rFonts w:ascii="Montserrat" w:hAnsi="Montserrat"/>
              </w:rPr>
            </w:pPr>
            <w:r w:rsidRPr="002324B8">
              <w:rPr>
                <w:rFonts w:ascii="Montserrat" w:hAnsi="Montserrat"/>
                <w:sz w:val="16"/>
                <w:szCs w:val="16"/>
              </w:rPr>
              <w:t>En el mes de</w:t>
            </w:r>
            <w:r>
              <w:rPr>
                <w:rFonts w:ascii="Montserrat" w:hAnsi="Montserrat"/>
                <w:sz w:val="16"/>
                <w:szCs w:val="16"/>
              </w:rPr>
              <w:t xml:space="preserve"> </w:t>
            </w:r>
            <w:r w:rsidRPr="009F0EFD">
              <w:rPr>
                <w:rFonts w:ascii="Montserrat" w:hAnsi="Montserrat"/>
                <w:b/>
                <w:bCs/>
                <w:sz w:val="16"/>
                <w:szCs w:val="16"/>
              </w:rPr>
              <w:t>febrero</w:t>
            </w:r>
            <w:r w:rsidRPr="002324B8">
              <w:rPr>
                <w:rFonts w:ascii="Montserrat" w:hAnsi="Montserrat"/>
                <w:sz w:val="16"/>
                <w:szCs w:val="16"/>
              </w:rPr>
              <w:t>, el INAI no emitió ninguna resolución sobre denuncias presentadas contra este Hospital Regional de Alta Especialidad del Bajío</w:t>
            </w:r>
          </w:p>
        </w:tc>
      </w:tr>
      <w:tr w:rsidR="00A40A68" w:rsidRPr="00EC4CD3" w14:paraId="6F0B55DB" w14:textId="77777777" w:rsidTr="009F0EFD">
        <w:tc>
          <w:tcPr>
            <w:tcW w:w="540" w:type="dxa"/>
          </w:tcPr>
          <w:p w14:paraId="7AC312E6"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3</w:t>
            </w:r>
          </w:p>
        </w:tc>
        <w:tc>
          <w:tcPr>
            <w:tcW w:w="882" w:type="dxa"/>
          </w:tcPr>
          <w:p w14:paraId="28B8FD57"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5BDBA8C7" w14:textId="77777777" w:rsidR="00A40A68" w:rsidRPr="00EC4CD3" w:rsidRDefault="00A40A68" w:rsidP="00EE4DB9">
            <w:pPr>
              <w:jc w:val="center"/>
              <w:rPr>
                <w:rFonts w:ascii="Montserrat" w:hAnsi="Montserrat"/>
              </w:rPr>
            </w:pPr>
          </w:p>
        </w:tc>
        <w:tc>
          <w:tcPr>
            <w:tcW w:w="1022" w:type="dxa"/>
          </w:tcPr>
          <w:p w14:paraId="14E6C0A6" w14:textId="77777777" w:rsidR="00A40A68" w:rsidRPr="00EC4CD3" w:rsidRDefault="00A40A68" w:rsidP="00EE4DB9">
            <w:pPr>
              <w:jc w:val="center"/>
              <w:rPr>
                <w:rFonts w:ascii="Montserrat" w:hAnsi="Montserrat"/>
              </w:rPr>
            </w:pPr>
          </w:p>
        </w:tc>
        <w:tc>
          <w:tcPr>
            <w:tcW w:w="1141" w:type="dxa"/>
          </w:tcPr>
          <w:p w14:paraId="7379586C" w14:textId="77777777" w:rsidR="00A40A68" w:rsidRPr="00EC4CD3" w:rsidRDefault="00A40A68" w:rsidP="00EE4DB9">
            <w:pPr>
              <w:jc w:val="center"/>
              <w:rPr>
                <w:rFonts w:ascii="Montserrat" w:hAnsi="Montserrat"/>
              </w:rPr>
            </w:pPr>
          </w:p>
        </w:tc>
        <w:tc>
          <w:tcPr>
            <w:tcW w:w="1092" w:type="dxa"/>
          </w:tcPr>
          <w:p w14:paraId="11422950" w14:textId="77777777" w:rsidR="00A40A68" w:rsidRPr="00EC4CD3" w:rsidRDefault="00A40A68" w:rsidP="00EE4DB9">
            <w:pPr>
              <w:jc w:val="center"/>
              <w:rPr>
                <w:rFonts w:ascii="Montserrat" w:hAnsi="Montserrat"/>
              </w:rPr>
            </w:pPr>
          </w:p>
        </w:tc>
        <w:tc>
          <w:tcPr>
            <w:tcW w:w="1212" w:type="dxa"/>
          </w:tcPr>
          <w:p w14:paraId="3237A221" w14:textId="77777777" w:rsidR="00A40A68" w:rsidRPr="00EC4CD3" w:rsidRDefault="00A40A68" w:rsidP="00EE4DB9">
            <w:pPr>
              <w:jc w:val="center"/>
              <w:rPr>
                <w:rFonts w:ascii="Montserrat" w:hAnsi="Montserrat"/>
              </w:rPr>
            </w:pPr>
          </w:p>
        </w:tc>
        <w:tc>
          <w:tcPr>
            <w:tcW w:w="1950" w:type="dxa"/>
          </w:tcPr>
          <w:p w14:paraId="1B538B15" w14:textId="77777777" w:rsidR="00A40A68" w:rsidRPr="00EC4CD3" w:rsidRDefault="00A40A68" w:rsidP="00EE4DB9">
            <w:pPr>
              <w:jc w:val="center"/>
              <w:rPr>
                <w:rFonts w:ascii="Montserrat" w:hAnsi="Montserrat"/>
              </w:rPr>
            </w:pPr>
            <w:r w:rsidRPr="002324B8">
              <w:rPr>
                <w:rFonts w:ascii="Montserrat" w:hAnsi="Montserrat"/>
                <w:sz w:val="16"/>
                <w:szCs w:val="16"/>
              </w:rPr>
              <w:t xml:space="preserve">En el mes de </w:t>
            </w:r>
            <w:r w:rsidRPr="009F0EFD">
              <w:rPr>
                <w:rFonts w:ascii="Montserrat" w:hAnsi="Montserrat"/>
                <w:b/>
                <w:bCs/>
                <w:sz w:val="16"/>
                <w:szCs w:val="16"/>
              </w:rPr>
              <w:t>marzo</w:t>
            </w:r>
            <w:r w:rsidRPr="002324B8">
              <w:rPr>
                <w:rFonts w:ascii="Montserrat" w:hAnsi="Montserrat"/>
                <w:sz w:val="16"/>
                <w:szCs w:val="16"/>
              </w:rPr>
              <w:t>, el INAI no emitió ninguna resolución sobre denuncias presentadas contra este Hospital Regional de Alta Especialidad del Bajío</w:t>
            </w:r>
          </w:p>
        </w:tc>
      </w:tr>
      <w:tr w:rsidR="00A40A68" w:rsidRPr="00EC4CD3" w14:paraId="4F9F6B99" w14:textId="77777777" w:rsidTr="009F0EFD">
        <w:tc>
          <w:tcPr>
            <w:tcW w:w="540" w:type="dxa"/>
          </w:tcPr>
          <w:p w14:paraId="20E9995D"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4</w:t>
            </w:r>
          </w:p>
        </w:tc>
        <w:tc>
          <w:tcPr>
            <w:tcW w:w="882" w:type="dxa"/>
          </w:tcPr>
          <w:p w14:paraId="3CAD405B"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5D8AA60B" w14:textId="77777777" w:rsidR="00A40A68" w:rsidRPr="00EC4CD3" w:rsidRDefault="00A40A68" w:rsidP="00EE4DB9">
            <w:pPr>
              <w:jc w:val="center"/>
              <w:rPr>
                <w:rFonts w:ascii="Montserrat" w:hAnsi="Montserrat"/>
              </w:rPr>
            </w:pPr>
          </w:p>
        </w:tc>
        <w:tc>
          <w:tcPr>
            <w:tcW w:w="1022" w:type="dxa"/>
          </w:tcPr>
          <w:p w14:paraId="2B10DCAC" w14:textId="77777777" w:rsidR="00A40A68" w:rsidRPr="00EC4CD3" w:rsidRDefault="00A40A68" w:rsidP="00EE4DB9">
            <w:pPr>
              <w:jc w:val="center"/>
              <w:rPr>
                <w:rFonts w:ascii="Montserrat" w:hAnsi="Montserrat"/>
              </w:rPr>
            </w:pPr>
          </w:p>
        </w:tc>
        <w:tc>
          <w:tcPr>
            <w:tcW w:w="1141" w:type="dxa"/>
          </w:tcPr>
          <w:p w14:paraId="40EE82CF" w14:textId="77777777" w:rsidR="00A40A68" w:rsidRPr="00EC4CD3" w:rsidRDefault="00A40A68" w:rsidP="00EE4DB9">
            <w:pPr>
              <w:jc w:val="center"/>
              <w:rPr>
                <w:rFonts w:ascii="Montserrat" w:hAnsi="Montserrat"/>
              </w:rPr>
            </w:pPr>
          </w:p>
        </w:tc>
        <w:tc>
          <w:tcPr>
            <w:tcW w:w="1092" w:type="dxa"/>
          </w:tcPr>
          <w:p w14:paraId="191D0E40" w14:textId="77777777" w:rsidR="00A40A68" w:rsidRPr="00EC4CD3" w:rsidRDefault="00A40A68" w:rsidP="00EE4DB9">
            <w:pPr>
              <w:jc w:val="center"/>
              <w:rPr>
                <w:rFonts w:ascii="Montserrat" w:hAnsi="Montserrat"/>
              </w:rPr>
            </w:pPr>
          </w:p>
        </w:tc>
        <w:tc>
          <w:tcPr>
            <w:tcW w:w="1212" w:type="dxa"/>
          </w:tcPr>
          <w:p w14:paraId="0AB878EE" w14:textId="77777777" w:rsidR="00A40A68" w:rsidRPr="00EC4CD3" w:rsidRDefault="00A40A68" w:rsidP="00EE4DB9">
            <w:pPr>
              <w:jc w:val="center"/>
              <w:rPr>
                <w:rFonts w:ascii="Montserrat" w:hAnsi="Montserrat"/>
              </w:rPr>
            </w:pPr>
          </w:p>
        </w:tc>
        <w:tc>
          <w:tcPr>
            <w:tcW w:w="1950" w:type="dxa"/>
          </w:tcPr>
          <w:p w14:paraId="62040778" w14:textId="77777777" w:rsidR="00A40A68" w:rsidRPr="00EC4CD3" w:rsidRDefault="00A40A68" w:rsidP="00EE4DB9">
            <w:pPr>
              <w:jc w:val="center"/>
              <w:rPr>
                <w:rFonts w:ascii="Montserrat" w:hAnsi="Montserrat"/>
              </w:rPr>
            </w:pPr>
            <w:r w:rsidRPr="002324B8">
              <w:rPr>
                <w:rFonts w:ascii="Montserrat" w:hAnsi="Montserrat"/>
                <w:sz w:val="16"/>
                <w:szCs w:val="16"/>
              </w:rPr>
              <w:t xml:space="preserve">En el mes de </w:t>
            </w:r>
            <w:r w:rsidRPr="009F0EFD">
              <w:rPr>
                <w:rFonts w:ascii="Montserrat" w:hAnsi="Montserrat"/>
                <w:b/>
                <w:bCs/>
                <w:sz w:val="16"/>
                <w:szCs w:val="16"/>
              </w:rPr>
              <w:t>abril,</w:t>
            </w:r>
            <w:r w:rsidRPr="002324B8">
              <w:rPr>
                <w:rFonts w:ascii="Montserrat" w:hAnsi="Montserrat"/>
                <w:sz w:val="16"/>
                <w:szCs w:val="16"/>
              </w:rPr>
              <w:t xml:space="preserve"> el INAI no emitió ninguna resolución sobre denuncias presentadas contra este Hospital </w:t>
            </w:r>
            <w:r w:rsidRPr="002324B8">
              <w:rPr>
                <w:rFonts w:ascii="Montserrat" w:hAnsi="Montserrat"/>
                <w:sz w:val="16"/>
                <w:szCs w:val="16"/>
              </w:rPr>
              <w:lastRenderedPageBreak/>
              <w:t>Regional de Alta Especialidad del Bajío</w:t>
            </w:r>
          </w:p>
        </w:tc>
      </w:tr>
      <w:tr w:rsidR="00A40A68" w:rsidRPr="00EC4CD3" w14:paraId="20EFEDDA" w14:textId="77777777" w:rsidTr="009F0EFD">
        <w:tc>
          <w:tcPr>
            <w:tcW w:w="540" w:type="dxa"/>
          </w:tcPr>
          <w:p w14:paraId="31EFA0BA"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lastRenderedPageBreak/>
              <w:t>5</w:t>
            </w:r>
          </w:p>
        </w:tc>
        <w:tc>
          <w:tcPr>
            <w:tcW w:w="882" w:type="dxa"/>
          </w:tcPr>
          <w:p w14:paraId="50F5D8BC"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028883FC" w14:textId="77777777" w:rsidR="00A40A68" w:rsidRPr="00EC4CD3" w:rsidRDefault="00A40A68" w:rsidP="00EE4DB9">
            <w:pPr>
              <w:jc w:val="center"/>
              <w:rPr>
                <w:rFonts w:ascii="Montserrat" w:hAnsi="Montserrat"/>
              </w:rPr>
            </w:pPr>
          </w:p>
        </w:tc>
        <w:tc>
          <w:tcPr>
            <w:tcW w:w="1022" w:type="dxa"/>
          </w:tcPr>
          <w:p w14:paraId="4A3C0C4D" w14:textId="77777777" w:rsidR="00A40A68" w:rsidRPr="00EC4CD3" w:rsidRDefault="00A40A68" w:rsidP="00EE4DB9">
            <w:pPr>
              <w:jc w:val="center"/>
              <w:rPr>
                <w:rFonts w:ascii="Montserrat" w:hAnsi="Montserrat"/>
              </w:rPr>
            </w:pPr>
          </w:p>
        </w:tc>
        <w:tc>
          <w:tcPr>
            <w:tcW w:w="1141" w:type="dxa"/>
          </w:tcPr>
          <w:p w14:paraId="7CB0B0D3" w14:textId="77777777" w:rsidR="00A40A68" w:rsidRPr="00EC4CD3" w:rsidRDefault="00A40A68" w:rsidP="00EE4DB9">
            <w:pPr>
              <w:jc w:val="center"/>
              <w:rPr>
                <w:rFonts w:ascii="Montserrat" w:hAnsi="Montserrat"/>
              </w:rPr>
            </w:pPr>
          </w:p>
        </w:tc>
        <w:tc>
          <w:tcPr>
            <w:tcW w:w="1092" w:type="dxa"/>
          </w:tcPr>
          <w:p w14:paraId="217C911B" w14:textId="77777777" w:rsidR="00A40A68" w:rsidRPr="00EC4CD3" w:rsidRDefault="00A40A68" w:rsidP="00EE4DB9">
            <w:pPr>
              <w:jc w:val="center"/>
              <w:rPr>
                <w:rFonts w:ascii="Montserrat" w:hAnsi="Montserrat"/>
              </w:rPr>
            </w:pPr>
          </w:p>
        </w:tc>
        <w:tc>
          <w:tcPr>
            <w:tcW w:w="1212" w:type="dxa"/>
          </w:tcPr>
          <w:p w14:paraId="42D7756D" w14:textId="77777777" w:rsidR="00A40A68" w:rsidRPr="00EC4CD3" w:rsidRDefault="00A40A68" w:rsidP="00EE4DB9">
            <w:pPr>
              <w:jc w:val="center"/>
              <w:rPr>
                <w:rFonts w:ascii="Montserrat" w:hAnsi="Montserrat"/>
              </w:rPr>
            </w:pPr>
          </w:p>
        </w:tc>
        <w:tc>
          <w:tcPr>
            <w:tcW w:w="1950" w:type="dxa"/>
          </w:tcPr>
          <w:p w14:paraId="5EC0AE69" w14:textId="77777777" w:rsidR="00A40A68" w:rsidRPr="00EC4CD3" w:rsidRDefault="00A40A68" w:rsidP="00EE4DB9">
            <w:pPr>
              <w:jc w:val="center"/>
              <w:rPr>
                <w:rFonts w:ascii="Montserrat" w:hAnsi="Montserrat"/>
              </w:rPr>
            </w:pPr>
            <w:r w:rsidRPr="002324B8">
              <w:rPr>
                <w:rFonts w:ascii="Montserrat" w:hAnsi="Montserrat"/>
                <w:sz w:val="16"/>
                <w:szCs w:val="16"/>
              </w:rPr>
              <w:t xml:space="preserve">En el mes de </w:t>
            </w:r>
            <w:r w:rsidRPr="009F0EFD">
              <w:rPr>
                <w:rFonts w:ascii="Montserrat" w:hAnsi="Montserrat"/>
                <w:b/>
                <w:bCs/>
                <w:sz w:val="16"/>
                <w:szCs w:val="16"/>
              </w:rPr>
              <w:t>mayo</w:t>
            </w:r>
            <w:r w:rsidRPr="002324B8">
              <w:rPr>
                <w:rFonts w:ascii="Montserrat" w:hAnsi="Montserrat"/>
                <w:sz w:val="16"/>
                <w:szCs w:val="16"/>
              </w:rPr>
              <w:t>, el INAI no emitió ninguna resolución sobre denuncias presentadas contra este Hospital Regional de Alta Especialidad del Bajío</w:t>
            </w:r>
          </w:p>
        </w:tc>
      </w:tr>
      <w:tr w:rsidR="00A40A68" w:rsidRPr="00EC4CD3" w14:paraId="3F81FF80" w14:textId="77777777" w:rsidTr="009F0EFD">
        <w:tc>
          <w:tcPr>
            <w:tcW w:w="540" w:type="dxa"/>
          </w:tcPr>
          <w:p w14:paraId="2F8499C4"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6</w:t>
            </w:r>
          </w:p>
        </w:tc>
        <w:tc>
          <w:tcPr>
            <w:tcW w:w="882" w:type="dxa"/>
          </w:tcPr>
          <w:p w14:paraId="0D0BB851"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15AAB32D" w14:textId="77777777" w:rsidR="00A40A68" w:rsidRPr="00EC4CD3" w:rsidRDefault="00A40A68" w:rsidP="00EE4DB9">
            <w:pPr>
              <w:jc w:val="center"/>
              <w:rPr>
                <w:rFonts w:ascii="Montserrat" w:hAnsi="Montserrat"/>
              </w:rPr>
            </w:pPr>
          </w:p>
        </w:tc>
        <w:tc>
          <w:tcPr>
            <w:tcW w:w="1022" w:type="dxa"/>
          </w:tcPr>
          <w:p w14:paraId="50A87E38" w14:textId="77777777" w:rsidR="00A40A68" w:rsidRPr="00EC4CD3" w:rsidRDefault="00A40A68" w:rsidP="00EE4DB9">
            <w:pPr>
              <w:jc w:val="center"/>
              <w:rPr>
                <w:rFonts w:ascii="Montserrat" w:hAnsi="Montserrat"/>
              </w:rPr>
            </w:pPr>
          </w:p>
        </w:tc>
        <w:tc>
          <w:tcPr>
            <w:tcW w:w="1141" w:type="dxa"/>
          </w:tcPr>
          <w:p w14:paraId="6AFEFF03" w14:textId="77777777" w:rsidR="00A40A68" w:rsidRPr="00EC4CD3" w:rsidRDefault="00A40A68" w:rsidP="00EE4DB9">
            <w:pPr>
              <w:jc w:val="center"/>
              <w:rPr>
                <w:rFonts w:ascii="Montserrat" w:hAnsi="Montserrat"/>
              </w:rPr>
            </w:pPr>
          </w:p>
        </w:tc>
        <w:tc>
          <w:tcPr>
            <w:tcW w:w="1092" w:type="dxa"/>
          </w:tcPr>
          <w:p w14:paraId="5389F9AB" w14:textId="77777777" w:rsidR="00A40A68" w:rsidRPr="00EC4CD3" w:rsidRDefault="00A40A68" w:rsidP="00EE4DB9">
            <w:pPr>
              <w:jc w:val="center"/>
              <w:rPr>
                <w:rFonts w:ascii="Montserrat" w:hAnsi="Montserrat"/>
              </w:rPr>
            </w:pPr>
          </w:p>
        </w:tc>
        <w:tc>
          <w:tcPr>
            <w:tcW w:w="1212" w:type="dxa"/>
          </w:tcPr>
          <w:p w14:paraId="6F3BFE65" w14:textId="77777777" w:rsidR="00A40A68" w:rsidRPr="00EC4CD3" w:rsidRDefault="00A40A68" w:rsidP="00EE4DB9">
            <w:pPr>
              <w:jc w:val="center"/>
              <w:rPr>
                <w:rFonts w:ascii="Montserrat" w:hAnsi="Montserrat"/>
              </w:rPr>
            </w:pPr>
          </w:p>
        </w:tc>
        <w:tc>
          <w:tcPr>
            <w:tcW w:w="1950" w:type="dxa"/>
          </w:tcPr>
          <w:p w14:paraId="6B9B4A65" w14:textId="77777777" w:rsidR="00A40A68" w:rsidRPr="00EC4CD3" w:rsidRDefault="00A40A68" w:rsidP="00EE4DB9">
            <w:pPr>
              <w:jc w:val="center"/>
              <w:rPr>
                <w:rFonts w:ascii="Montserrat" w:hAnsi="Montserrat"/>
              </w:rPr>
            </w:pPr>
            <w:r w:rsidRPr="00EC4CD3">
              <w:rPr>
                <w:rFonts w:ascii="Montserrat" w:hAnsi="Montserrat"/>
                <w:sz w:val="16"/>
                <w:szCs w:val="16"/>
              </w:rPr>
              <w:t>En el mes de</w:t>
            </w:r>
            <w:r w:rsidRPr="009F0EFD">
              <w:rPr>
                <w:rFonts w:ascii="Montserrat" w:hAnsi="Montserrat"/>
                <w:b/>
                <w:bCs/>
                <w:sz w:val="16"/>
                <w:szCs w:val="16"/>
              </w:rPr>
              <w:t xml:space="preserve"> junio</w:t>
            </w:r>
            <w:r w:rsidRPr="00EC4CD3">
              <w:rPr>
                <w:rFonts w:ascii="Montserrat" w:hAnsi="Montserrat"/>
                <w:sz w:val="16"/>
                <w:szCs w:val="16"/>
              </w:rPr>
              <w:t>, el INAI no emitió ninguna resolución sobre denuncias presentadas contra este Hospital Regional de Alta Especialidad del Bajío</w:t>
            </w:r>
          </w:p>
        </w:tc>
      </w:tr>
      <w:tr w:rsidR="00A40A68" w:rsidRPr="00EC4CD3" w14:paraId="4B5C934F" w14:textId="77777777" w:rsidTr="009F0EFD">
        <w:tc>
          <w:tcPr>
            <w:tcW w:w="540" w:type="dxa"/>
          </w:tcPr>
          <w:p w14:paraId="7933A03F"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7</w:t>
            </w:r>
          </w:p>
        </w:tc>
        <w:tc>
          <w:tcPr>
            <w:tcW w:w="882" w:type="dxa"/>
          </w:tcPr>
          <w:p w14:paraId="4C978D6B"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6D191783" w14:textId="77777777" w:rsidR="00A40A68" w:rsidRPr="00EC4CD3" w:rsidRDefault="00A40A68" w:rsidP="00EE4DB9">
            <w:pPr>
              <w:jc w:val="center"/>
              <w:rPr>
                <w:rFonts w:ascii="Montserrat" w:hAnsi="Montserrat"/>
              </w:rPr>
            </w:pPr>
          </w:p>
        </w:tc>
        <w:tc>
          <w:tcPr>
            <w:tcW w:w="1022" w:type="dxa"/>
          </w:tcPr>
          <w:p w14:paraId="76A7EE07" w14:textId="77777777" w:rsidR="00A40A68" w:rsidRPr="00EC4CD3" w:rsidRDefault="00A40A68" w:rsidP="00EE4DB9">
            <w:pPr>
              <w:jc w:val="center"/>
              <w:rPr>
                <w:rFonts w:ascii="Montserrat" w:hAnsi="Montserrat"/>
              </w:rPr>
            </w:pPr>
          </w:p>
        </w:tc>
        <w:tc>
          <w:tcPr>
            <w:tcW w:w="1141" w:type="dxa"/>
          </w:tcPr>
          <w:p w14:paraId="2363830C" w14:textId="77777777" w:rsidR="00A40A68" w:rsidRPr="00EC4CD3" w:rsidRDefault="00A40A68" w:rsidP="00EE4DB9">
            <w:pPr>
              <w:jc w:val="center"/>
              <w:rPr>
                <w:rFonts w:ascii="Montserrat" w:hAnsi="Montserrat"/>
              </w:rPr>
            </w:pPr>
          </w:p>
        </w:tc>
        <w:tc>
          <w:tcPr>
            <w:tcW w:w="1092" w:type="dxa"/>
          </w:tcPr>
          <w:p w14:paraId="3BA72A9E" w14:textId="77777777" w:rsidR="00A40A68" w:rsidRPr="00EC4CD3" w:rsidRDefault="00A40A68" w:rsidP="00EE4DB9">
            <w:pPr>
              <w:jc w:val="center"/>
              <w:rPr>
                <w:rFonts w:ascii="Montserrat" w:hAnsi="Montserrat"/>
              </w:rPr>
            </w:pPr>
          </w:p>
        </w:tc>
        <w:tc>
          <w:tcPr>
            <w:tcW w:w="1212" w:type="dxa"/>
          </w:tcPr>
          <w:p w14:paraId="171ABF46" w14:textId="77777777" w:rsidR="00A40A68" w:rsidRPr="00EC4CD3" w:rsidRDefault="00A40A68" w:rsidP="00EE4DB9">
            <w:pPr>
              <w:jc w:val="center"/>
              <w:rPr>
                <w:rFonts w:ascii="Montserrat" w:hAnsi="Montserrat"/>
              </w:rPr>
            </w:pPr>
          </w:p>
        </w:tc>
        <w:tc>
          <w:tcPr>
            <w:tcW w:w="1950" w:type="dxa"/>
          </w:tcPr>
          <w:p w14:paraId="7828AC07" w14:textId="77777777" w:rsidR="00A40A68" w:rsidRPr="00EC4CD3" w:rsidRDefault="00A40A68" w:rsidP="00EE4DB9">
            <w:pPr>
              <w:jc w:val="center"/>
              <w:rPr>
                <w:rFonts w:ascii="Montserrat" w:hAnsi="Montserrat"/>
              </w:rPr>
            </w:pPr>
            <w:r w:rsidRPr="00EC4CD3">
              <w:rPr>
                <w:rFonts w:ascii="Montserrat" w:hAnsi="Montserrat"/>
                <w:sz w:val="16"/>
                <w:szCs w:val="16"/>
              </w:rPr>
              <w:t xml:space="preserve">En el mes de </w:t>
            </w:r>
            <w:r w:rsidRPr="009F0EFD">
              <w:rPr>
                <w:rFonts w:ascii="Montserrat" w:hAnsi="Montserrat"/>
                <w:b/>
                <w:bCs/>
                <w:sz w:val="16"/>
                <w:szCs w:val="16"/>
              </w:rPr>
              <w:t>julio</w:t>
            </w:r>
            <w:r w:rsidRPr="00EC4CD3">
              <w:rPr>
                <w:rFonts w:ascii="Montserrat" w:hAnsi="Montserrat"/>
                <w:sz w:val="16"/>
                <w:szCs w:val="16"/>
              </w:rPr>
              <w:t>, el INAI no emitió ninguna resolución sobre denuncias presentadas contra este Hospital Regional de Alta Especialidad del Bajío</w:t>
            </w:r>
          </w:p>
        </w:tc>
      </w:tr>
      <w:tr w:rsidR="00A40A68" w:rsidRPr="00EC4CD3" w14:paraId="220320F9" w14:textId="77777777" w:rsidTr="009F0EFD">
        <w:tc>
          <w:tcPr>
            <w:tcW w:w="540" w:type="dxa"/>
          </w:tcPr>
          <w:p w14:paraId="398C26D3"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8</w:t>
            </w:r>
          </w:p>
        </w:tc>
        <w:tc>
          <w:tcPr>
            <w:tcW w:w="882" w:type="dxa"/>
          </w:tcPr>
          <w:p w14:paraId="50BA406C"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14464BEC" w14:textId="77777777" w:rsidR="00A40A68" w:rsidRPr="00EC4CD3" w:rsidRDefault="00A40A68" w:rsidP="00EE4DB9">
            <w:pPr>
              <w:jc w:val="center"/>
              <w:rPr>
                <w:rFonts w:ascii="Montserrat" w:hAnsi="Montserrat"/>
              </w:rPr>
            </w:pPr>
          </w:p>
        </w:tc>
        <w:tc>
          <w:tcPr>
            <w:tcW w:w="1022" w:type="dxa"/>
          </w:tcPr>
          <w:p w14:paraId="67DB6AA8" w14:textId="77777777" w:rsidR="00A40A68" w:rsidRPr="00EC4CD3" w:rsidRDefault="00A40A68" w:rsidP="00EE4DB9">
            <w:pPr>
              <w:jc w:val="center"/>
              <w:rPr>
                <w:rFonts w:ascii="Montserrat" w:hAnsi="Montserrat"/>
              </w:rPr>
            </w:pPr>
          </w:p>
        </w:tc>
        <w:tc>
          <w:tcPr>
            <w:tcW w:w="1141" w:type="dxa"/>
          </w:tcPr>
          <w:p w14:paraId="6797ABA3" w14:textId="77777777" w:rsidR="00A40A68" w:rsidRPr="00EC4CD3" w:rsidRDefault="00A40A68" w:rsidP="00EE4DB9">
            <w:pPr>
              <w:jc w:val="center"/>
              <w:rPr>
                <w:rFonts w:ascii="Montserrat" w:hAnsi="Montserrat"/>
              </w:rPr>
            </w:pPr>
          </w:p>
        </w:tc>
        <w:tc>
          <w:tcPr>
            <w:tcW w:w="1092" w:type="dxa"/>
          </w:tcPr>
          <w:p w14:paraId="40A068AD" w14:textId="77777777" w:rsidR="00A40A68" w:rsidRPr="00EC4CD3" w:rsidRDefault="00A40A68" w:rsidP="00EE4DB9">
            <w:pPr>
              <w:jc w:val="center"/>
              <w:rPr>
                <w:rFonts w:ascii="Montserrat" w:hAnsi="Montserrat"/>
              </w:rPr>
            </w:pPr>
          </w:p>
        </w:tc>
        <w:tc>
          <w:tcPr>
            <w:tcW w:w="1212" w:type="dxa"/>
          </w:tcPr>
          <w:p w14:paraId="64DC943B" w14:textId="77777777" w:rsidR="00A40A68" w:rsidRPr="00EC4CD3" w:rsidRDefault="00A40A68" w:rsidP="00EE4DB9">
            <w:pPr>
              <w:jc w:val="center"/>
              <w:rPr>
                <w:rFonts w:ascii="Montserrat" w:hAnsi="Montserrat"/>
              </w:rPr>
            </w:pPr>
          </w:p>
        </w:tc>
        <w:tc>
          <w:tcPr>
            <w:tcW w:w="1950" w:type="dxa"/>
          </w:tcPr>
          <w:p w14:paraId="7D2F7E09" w14:textId="77777777" w:rsidR="00A40A68" w:rsidRPr="00EC4CD3" w:rsidRDefault="00A40A68" w:rsidP="00EE4DB9">
            <w:pPr>
              <w:jc w:val="center"/>
              <w:rPr>
                <w:rFonts w:ascii="Montserrat" w:hAnsi="Montserrat"/>
              </w:rPr>
            </w:pPr>
            <w:r w:rsidRPr="00EC4CD3">
              <w:rPr>
                <w:rFonts w:ascii="Montserrat" w:hAnsi="Montserrat"/>
                <w:sz w:val="16"/>
                <w:szCs w:val="16"/>
              </w:rPr>
              <w:t xml:space="preserve">En el mes de </w:t>
            </w:r>
            <w:r w:rsidRPr="009F0EFD">
              <w:rPr>
                <w:rFonts w:ascii="Montserrat" w:hAnsi="Montserrat"/>
                <w:b/>
                <w:bCs/>
                <w:sz w:val="16"/>
                <w:szCs w:val="16"/>
              </w:rPr>
              <w:t>agosto</w:t>
            </w:r>
            <w:r w:rsidRPr="00EC4CD3">
              <w:rPr>
                <w:rFonts w:ascii="Montserrat" w:hAnsi="Montserrat"/>
                <w:sz w:val="16"/>
                <w:szCs w:val="16"/>
              </w:rPr>
              <w:t>, el INAI no emitió ninguna resolución sobre denuncias presentadas contra este Hospital Regional de Alta Especialidad del Bajío</w:t>
            </w:r>
          </w:p>
        </w:tc>
      </w:tr>
      <w:tr w:rsidR="00A40A68" w14:paraId="65F9EA5F" w14:textId="77777777" w:rsidTr="009F0EFD">
        <w:tc>
          <w:tcPr>
            <w:tcW w:w="540" w:type="dxa"/>
          </w:tcPr>
          <w:p w14:paraId="6D14B41D"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9</w:t>
            </w:r>
          </w:p>
        </w:tc>
        <w:tc>
          <w:tcPr>
            <w:tcW w:w="882" w:type="dxa"/>
          </w:tcPr>
          <w:p w14:paraId="4E4EBD90"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3DCB0F0F" w14:textId="77777777" w:rsidR="00A40A68" w:rsidRPr="00EC4CD3" w:rsidRDefault="00A40A68" w:rsidP="00EE4DB9">
            <w:pPr>
              <w:jc w:val="center"/>
              <w:rPr>
                <w:rFonts w:ascii="Montserrat" w:hAnsi="Montserrat"/>
                <w:sz w:val="16"/>
                <w:szCs w:val="16"/>
              </w:rPr>
            </w:pPr>
          </w:p>
        </w:tc>
        <w:tc>
          <w:tcPr>
            <w:tcW w:w="1022" w:type="dxa"/>
          </w:tcPr>
          <w:p w14:paraId="320D92CF" w14:textId="77777777" w:rsidR="00A40A68" w:rsidRPr="00EC4CD3" w:rsidRDefault="00A40A68" w:rsidP="00EE4DB9">
            <w:pPr>
              <w:jc w:val="center"/>
              <w:rPr>
                <w:rFonts w:ascii="Montserrat" w:hAnsi="Montserrat"/>
              </w:rPr>
            </w:pPr>
          </w:p>
        </w:tc>
        <w:tc>
          <w:tcPr>
            <w:tcW w:w="1141" w:type="dxa"/>
          </w:tcPr>
          <w:p w14:paraId="4DC5D94E" w14:textId="77777777" w:rsidR="00A40A68" w:rsidRPr="00EC4CD3" w:rsidRDefault="00A40A68" w:rsidP="00EE4DB9">
            <w:pPr>
              <w:jc w:val="center"/>
              <w:rPr>
                <w:rFonts w:ascii="Montserrat" w:hAnsi="Montserrat"/>
              </w:rPr>
            </w:pPr>
          </w:p>
        </w:tc>
        <w:tc>
          <w:tcPr>
            <w:tcW w:w="1092" w:type="dxa"/>
          </w:tcPr>
          <w:p w14:paraId="3A2E5177" w14:textId="77777777" w:rsidR="00A40A68" w:rsidRPr="00EC4CD3" w:rsidRDefault="00A40A68" w:rsidP="00EE4DB9">
            <w:pPr>
              <w:jc w:val="center"/>
              <w:rPr>
                <w:rFonts w:ascii="Montserrat" w:hAnsi="Montserrat"/>
              </w:rPr>
            </w:pPr>
          </w:p>
        </w:tc>
        <w:tc>
          <w:tcPr>
            <w:tcW w:w="1212" w:type="dxa"/>
          </w:tcPr>
          <w:p w14:paraId="1DF80AB0" w14:textId="77777777" w:rsidR="00A40A68" w:rsidRPr="00EC4CD3" w:rsidRDefault="00A40A68" w:rsidP="00EE4DB9">
            <w:pPr>
              <w:jc w:val="center"/>
              <w:rPr>
                <w:rFonts w:ascii="Montserrat" w:hAnsi="Montserrat"/>
              </w:rPr>
            </w:pPr>
          </w:p>
        </w:tc>
        <w:tc>
          <w:tcPr>
            <w:tcW w:w="1950" w:type="dxa"/>
          </w:tcPr>
          <w:p w14:paraId="4FBECE37" w14:textId="77777777" w:rsidR="00A40A68" w:rsidRPr="00EC4CD3" w:rsidRDefault="00A40A68" w:rsidP="00EE4DB9">
            <w:pPr>
              <w:jc w:val="center"/>
              <w:rPr>
                <w:rFonts w:ascii="Montserrat" w:hAnsi="Montserrat"/>
              </w:rPr>
            </w:pPr>
            <w:r w:rsidRPr="00EC4CD3">
              <w:rPr>
                <w:rFonts w:ascii="Montserrat" w:hAnsi="Montserrat"/>
                <w:sz w:val="16"/>
                <w:szCs w:val="16"/>
              </w:rPr>
              <w:t xml:space="preserve">En el mes de </w:t>
            </w:r>
            <w:r w:rsidRPr="009F0EFD">
              <w:rPr>
                <w:rFonts w:ascii="Montserrat" w:hAnsi="Montserrat"/>
                <w:b/>
                <w:bCs/>
                <w:sz w:val="16"/>
                <w:szCs w:val="16"/>
              </w:rPr>
              <w:t>septiembre</w:t>
            </w:r>
            <w:r w:rsidRPr="00EC4CD3">
              <w:rPr>
                <w:rFonts w:ascii="Montserrat" w:hAnsi="Montserrat"/>
                <w:sz w:val="16"/>
                <w:szCs w:val="16"/>
              </w:rPr>
              <w:t>, el INAI no emitió ninguna resolución sobre denuncias presentadas contra este Hospital Regional de Alta Especialidad del Bajío</w:t>
            </w:r>
          </w:p>
        </w:tc>
      </w:tr>
      <w:tr w:rsidR="00A40A68" w14:paraId="44692616" w14:textId="77777777" w:rsidTr="009F0EFD">
        <w:tc>
          <w:tcPr>
            <w:tcW w:w="540" w:type="dxa"/>
          </w:tcPr>
          <w:p w14:paraId="3FA128E9"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10</w:t>
            </w:r>
          </w:p>
        </w:tc>
        <w:tc>
          <w:tcPr>
            <w:tcW w:w="882" w:type="dxa"/>
          </w:tcPr>
          <w:p w14:paraId="24AB49CA"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5A3A8760" w14:textId="77777777" w:rsidR="00A40A68" w:rsidRPr="00EC4CD3" w:rsidRDefault="00A40A68" w:rsidP="00EE4DB9">
            <w:pPr>
              <w:jc w:val="center"/>
              <w:rPr>
                <w:rFonts w:ascii="Montserrat" w:hAnsi="Montserrat"/>
                <w:sz w:val="16"/>
                <w:szCs w:val="16"/>
              </w:rPr>
            </w:pPr>
          </w:p>
        </w:tc>
        <w:tc>
          <w:tcPr>
            <w:tcW w:w="1022" w:type="dxa"/>
          </w:tcPr>
          <w:p w14:paraId="1268422C" w14:textId="77777777" w:rsidR="00A40A68" w:rsidRPr="00EC4CD3" w:rsidRDefault="00A40A68" w:rsidP="00EE4DB9">
            <w:pPr>
              <w:jc w:val="center"/>
              <w:rPr>
                <w:rFonts w:ascii="Montserrat" w:hAnsi="Montserrat"/>
              </w:rPr>
            </w:pPr>
          </w:p>
        </w:tc>
        <w:tc>
          <w:tcPr>
            <w:tcW w:w="1141" w:type="dxa"/>
          </w:tcPr>
          <w:p w14:paraId="44BF52B9" w14:textId="77777777" w:rsidR="00A40A68" w:rsidRPr="00EC4CD3" w:rsidRDefault="00A40A68" w:rsidP="00EE4DB9">
            <w:pPr>
              <w:jc w:val="center"/>
              <w:rPr>
                <w:rFonts w:ascii="Montserrat" w:hAnsi="Montserrat"/>
              </w:rPr>
            </w:pPr>
          </w:p>
        </w:tc>
        <w:tc>
          <w:tcPr>
            <w:tcW w:w="1092" w:type="dxa"/>
          </w:tcPr>
          <w:p w14:paraId="7AD55AA5" w14:textId="77777777" w:rsidR="00A40A68" w:rsidRPr="00EC4CD3" w:rsidRDefault="00A40A68" w:rsidP="00EE4DB9">
            <w:pPr>
              <w:jc w:val="center"/>
              <w:rPr>
                <w:rFonts w:ascii="Montserrat" w:hAnsi="Montserrat"/>
              </w:rPr>
            </w:pPr>
          </w:p>
        </w:tc>
        <w:tc>
          <w:tcPr>
            <w:tcW w:w="1212" w:type="dxa"/>
          </w:tcPr>
          <w:p w14:paraId="66036B2B" w14:textId="77777777" w:rsidR="00A40A68" w:rsidRPr="00EC4CD3" w:rsidRDefault="00A40A68" w:rsidP="00EE4DB9">
            <w:pPr>
              <w:jc w:val="center"/>
              <w:rPr>
                <w:rFonts w:ascii="Montserrat" w:hAnsi="Montserrat"/>
              </w:rPr>
            </w:pPr>
          </w:p>
        </w:tc>
        <w:tc>
          <w:tcPr>
            <w:tcW w:w="1950" w:type="dxa"/>
          </w:tcPr>
          <w:p w14:paraId="2C333AF2" w14:textId="77777777" w:rsidR="00A40A68" w:rsidRPr="00EC4CD3" w:rsidRDefault="00A40A68" w:rsidP="00EE4DB9">
            <w:pPr>
              <w:jc w:val="center"/>
              <w:rPr>
                <w:rFonts w:ascii="Montserrat" w:hAnsi="Montserrat"/>
              </w:rPr>
            </w:pPr>
            <w:r w:rsidRPr="00EC4CD3">
              <w:rPr>
                <w:rFonts w:ascii="Montserrat" w:hAnsi="Montserrat"/>
                <w:sz w:val="16"/>
                <w:szCs w:val="16"/>
              </w:rPr>
              <w:t xml:space="preserve">En el mes de </w:t>
            </w:r>
            <w:r w:rsidRPr="009F0EFD">
              <w:rPr>
                <w:rFonts w:ascii="Montserrat" w:hAnsi="Montserrat"/>
                <w:b/>
                <w:bCs/>
                <w:sz w:val="16"/>
                <w:szCs w:val="16"/>
              </w:rPr>
              <w:t>octubre</w:t>
            </w:r>
            <w:r w:rsidRPr="00EC4CD3">
              <w:rPr>
                <w:rFonts w:ascii="Montserrat" w:hAnsi="Montserrat"/>
                <w:sz w:val="16"/>
                <w:szCs w:val="16"/>
              </w:rPr>
              <w:t>, el INAI no emitió ninguna resolución sobre denuncias presentadas contra este Hospital Regional de Alta Especialidad del Bajío</w:t>
            </w:r>
          </w:p>
        </w:tc>
      </w:tr>
      <w:tr w:rsidR="00A40A68" w14:paraId="4F1E3496" w14:textId="77777777" w:rsidTr="009F0EFD">
        <w:tc>
          <w:tcPr>
            <w:tcW w:w="540" w:type="dxa"/>
          </w:tcPr>
          <w:p w14:paraId="10E70179"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11</w:t>
            </w:r>
          </w:p>
        </w:tc>
        <w:tc>
          <w:tcPr>
            <w:tcW w:w="882" w:type="dxa"/>
          </w:tcPr>
          <w:p w14:paraId="09302C84"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18288837" w14:textId="77777777" w:rsidR="00A40A68" w:rsidRPr="00EC4CD3" w:rsidRDefault="00A40A68" w:rsidP="00EE4DB9">
            <w:pPr>
              <w:jc w:val="center"/>
              <w:rPr>
                <w:rFonts w:ascii="Montserrat" w:hAnsi="Montserrat"/>
                <w:sz w:val="16"/>
                <w:szCs w:val="16"/>
              </w:rPr>
            </w:pPr>
          </w:p>
        </w:tc>
        <w:tc>
          <w:tcPr>
            <w:tcW w:w="1022" w:type="dxa"/>
          </w:tcPr>
          <w:p w14:paraId="65FE6BA9" w14:textId="77777777" w:rsidR="00A40A68" w:rsidRPr="00EC4CD3" w:rsidRDefault="00A40A68" w:rsidP="00EE4DB9">
            <w:pPr>
              <w:jc w:val="center"/>
              <w:rPr>
                <w:rFonts w:ascii="Montserrat" w:hAnsi="Montserrat"/>
              </w:rPr>
            </w:pPr>
          </w:p>
        </w:tc>
        <w:tc>
          <w:tcPr>
            <w:tcW w:w="1141" w:type="dxa"/>
          </w:tcPr>
          <w:p w14:paraId="6C752FBF" w14:textId="77777777" w:rsidR="00A40A68" w:rsidRPr="00EC4CD3" w:rsidRDefault="00A40A68" w:rsidP="00EE4DB9">
            <w:pPr>
              <w:jc w:val="center"/>
              <w:rPr>
                <w:rFonts w:ascii="Montserrat" w:hAnsi="Montserrat"/>
              </w:rPr>
            </w:pPr>
          </w:p>
        </w:tc>
        <w:tc>
          <w:tcPr>
            <w:tcW w:w="1092" w:type="dxa"/>
          </w:tcPr>
          <w:p w14:paraId="66B5AE2B" w14:textId="77777777" w:rsidR="00A40A68" w:rsidRPr="00EC4CD3" w:rsidRDefault="00A40A68" w:rsidP="00EE4DB9">
            <w:pPr>
              <w:jc w:val="center"/>
              <w:rPr>
                <w:rFonts w:ascii="Montserrat" w:hAnsi="Montserrat"/>
              </w:rPr>
            </w:pPr>
          </w:p>
        </w:tc>
        <w:tc>
          <w:tcPr>
            <w:tcW w:w="1212" w:type="dxa"/>
          </w:tcPr>
          <w:p w14:paraId="62E78428" w14:textId="77777777" w:rsidR="00A40A68" w:rsidRPr="00EC4CD3" w:rsidRDefault="00A40A68" w:rsidP="00EE4DB9">
            <w:pPr>
              <w:jc w:val="center"/>
              <w:rPr>
                <w:rFonts w:ascii="Montserrat" w:hAnsi="Montserrat"/>
              </w:rPr>
            </w:pPr>
          </w:p>
        </w:tc>
        <w:tc>
          <w:tcPr>
            <w:tcW w:w="1950" w:type="dxa"/>
          </w:tcPr>
          <w:p w14:paraId="66C5D8E2" w14:textId="77777777" w:rsidR="00A40A68" w:rsidRPr="00EC4CD3" w:rsidRDefault="00A40A68" w:rsidP="00EE4DB9">
            <w:pPr>
              <w:jc w:val="center"/>
              <w:rPr>
                <w:rFonts w:ascii="Montserrat" w:hAnsi="Montserrat"/>
              </w:rPr>
            </w:pPr>
            <w:r w:rsidRPr="00EC4CD3">
              <w:rPr>
                <w:rFonts w:ascii="Montserrat" w:hAnsi="Montserrat"/>
                <w:sz w:val="16"/>
                <w:szCs w:val="16"/>
              </w:rPr>
              <w:t xml:space="preserve">En el mes de </w:t>
            </w:r>
            <w:r w:rsidRPr="009F0EFD">
              <w:rPr>
                <w:rFonts w:ascii="Montserrat" w:hAnsi="Montserrat"/>
                <w:b/>
                <w:bCs/>
                <w:sz w:val="16"/>
                <w:szCs w:val="16"/>
              </w:rPr>
              <w:t>noviembre</w:t>
            </w:r>
            <w:r w:rsidRPr="00EC4CD3">
              <w:rPr>
                <w:rFonts w:ascii="Montserrat" w:hAnsi="Montserrat"/>
                <w:sz w:val="16"/>
                <w:szCs w:val="16"/>
              </w:rPr>
              <w:t xml:space="preserve">, el INAI no emitió ninguna resolución sobre denuncias presentadas contra este Hospital </w:t>
            </w:r>
            <w:r w:rsidRPr="00EC4CD3">
              <w:rPr>
                <w:rFonts w:ascii="Montserrat" w:hAnsi="Montserrat"/>
                <w:sz w:val="16"/>
                <w:szCs w:val="16"/>
              </w:rPr>
              <w:lastRenderedPageBreak/>
              <w:t>Regional de Alta Especialidad del Bajío</w:t>
            </w:r>
          </w:p>
        </w:tc>
      </w:tr>
      <w:tr w:rsidR="00A40A68" w14:paraId="2A3AA652" w14:textId="77777777" w:rsidTr="009F0EFD">
        <w:tc>
          <w:tcPr>
            <w:tcW w:w="540" w:type="dxa"/>
          </w:tcPr>
          <w:p w14:paraId="54D43A34"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lastRenderedPageBreak/>
              <w:t>12</w:t>
            </w:r>
          </w:p>
        </w:tc>
        <w:tc>
          <w:tcPr>
            <w:tcW w:w="882" w:type="dxa"/>
          </w:tcPr>
          <w:p w14:paraId="6CC9C351" w14:textId="77777777" w:rsidR="00A40A68" w:rsidRPr="00003F34" w:rsidRDefault="00A40A68" w:rsidP="00EE4DB9">
            <w:pPr>
              <w:jc w:val="center"/>
              <w:rPr>
                <w:rFonts w:ascii="Montserrat" w:hAnsi="Montserrat"/>
                <w:b/>
                <w:bCs/>
                <w:sz w:val="16"/>
                <w:szCs w:val="16"/>
              </w:rPr>
            </w:pPr>
            <w:r w:rsidRPr="00003F34">
              <w:rPr>
                <w:rFonts w:ascii="Montserrat" w:hAnsi="Montserrat"/>
                <w:b/>
                <w:bCs/>
                <w:sz w:val="16"/>
                <w:szCs w:val="16"/>
              </w:rPr>
              <w:t>2021</w:t>
            </w:r>
          </w:p>
        </w:tc>
        <w:tc>
          <w:tcPr>
            <w:tcW w:w="1370" w:type="dxa"/>
          </w:tcPr>
          <w:p w14:paraId="1356DFE2" w14:textId="77777777" w:rsidR="00A40A68" w:rsidRPr="00EC4CD3" w:rsidRDefault="00A40A68" w:rsidP="00EE4DB9">
            <w:pPr>
              <w:jc w:val="center"/>
              <w:rPr>
                <w:rFonts w:ascii="Montserrat" w:hAnsi="Montserrat"/>
                <w:sz w:val="16"/>
                <w:szCs w:val="16"/>
              </w:rPr>
            </w:pPr>
          </w:p>
        </w:tc>
        <w:tc>
          <w:tcPr>
            <w:tcW w:w="1022" w:type="dxa"/>
          </w:tcPr>
          <w:p w14:paraId="06D7927C" w14:textId="77777777" w:rsidR="00A40A68" w:rsidRPr="00EC4CD3" w:rsidRDefault="00A40A68" w:rsidP="00EE4DB9">
            <w:pPr>
              <w:jc w:val="center"/>
              <w:rPr>
                <w:rFonts w:ascii="Montserrat" w:hAnsi="Montserrat"/>
              </w:rPr>
            </w:pPr>
          </w:p>
        </w:tc>
        <w:tc>
          <w:tcPr>
            <w:tcW w:w="1141" w:type="dxa"/>
          </w:tcPr>
          <w:p w14:paraId="171B4710" w14:textId="77777777" w:rsidR="00A40A68" w:rsidRPr="00EC4CD3" w:rsidRDefault="00A40A68" w:rsidP="00EE4DB9">
            <w:pPr>
              <w:jc w:val="center"/>
              <w:rPr>
                <w:rFonts w:ascii="Montserrat" w:hAnsi="Montserrat"/>
              </w:rPr>
            </w:pPr>
          </w:p>
        </w:tc>
        <w:tc>
          <w:tcPr>
            <w:tcW w:w="1092" w:type="dxa"/>
          </w:tcPr>
          <w:p w14:paraId="0C81E424" w14:textId="77777777" w:rsidR="00A40A68" w:rsidRPr="00EC4CD3" w:rsidRDefault="00A40A68" w:rsidP="00EE4DB9">
            <w:pPr>
              <w:jc w:val="center"/>
              <w:rPr>
                <w:rFonts w:ascii="Montserrat" w:hAnsi="Montserrat"/>
              </w:rPr>
            </w:pPr>
          </w:p>
        </w:tc>
        <w:tc>
          <w:tcPr>
            <w:tcW w:w="1212" w:type="dxa"/>
          </w:tcPr>
          <w:p w14:paraId="6E19FCD0" w14:textId="77777777" w:rsidR="00A40A68" w:rsidRPr="00EC4CD3" w:rsidRDefault="00A40A68" w:rsidP="00EE4DB9">
            <w:pPr>
              <w:jc w:val="center"/>
              <w:rPr>
                <w:rFonts w:ascii="Montserrat" w:hAnsi="Montserrat"/>
              </w:rPr>
            </w:pPr>
          </w:p>
        </w:tc>
        <w:tc>
          <w:tcPr>
            <w:tcW w:w="1950" w:type="dxa"/>
          </w:tcPr>
          <w:p w14:paraId="76049931" w14:textId="77777777" w:rsidR="00A40A68" w:rsidRPr="00EC4CD3" w:rsidRDefault="00A40A68" w:rsidP="00EE4DB9">
            <w:pPr>
              <w:jc w:val="center"/>
              <w:rPr>
                <w:rFonts w:ascii="Montserrat" w:hAnsi="Montserrat"/>
                <w:sz w:val="16"/>
                <w:szCs w:val="16"/>
              </w:rPr>
            </w:pPr>
            <w:r w:rsidRPr="00EC4CD3">
              <w:rPr>
                <w:rFonts w:ascii="Montserrat" w:hAnsi="Montserrat"/>
                <w:sz w:val="16"/>
                <w:szCs w:val="16"/>
              </w:rPr>
              <w:t xml:space="preserve">En el mes de </w:t>
            </w:r>
            <w:r w:rsidRPr="009F0EFD">
              <w:rPr>
                <w:rFonts w:ascii="Montserrat" w:hAnsi="Montserrat"/>
                <w:b/>
                <w:bCs/>
                <w:sz w:val="16"/>
                <w:szCs w:val="16"/>
              </w:rPr>
              <w:t>diciembre</w:t>
            </w:r>
            <w:r w:rsidRPr="00EC4CD3">
              <w:rPr>
                <w:rFonts w:ascii="Montserrat" w:hAnsi="Montserrat"/>
                <w:sz w:val="16"/>
                <w:szCs w:val="16"/>
              </w:rPr>
              <w:t>, el INAI no emitió ninguna resolución sobre denuncias presentadas contra este Hospital Regional de Alta Especialidad del Bajío</w:t>
            </w:r>
          </w:p>
          <w:p w14:paraId="2975E0B7" w14:textId="77777777" w:rsidR="00A40A68" w:rsidRPr="00EC4CD3" w:rsidRDefault="00A40A68" w:rsidP="00EE4DB9">
            <w:pPr>
              <w:jc w:val="center"/>
              <w:rPr>
                <w:rFonts w:ascii="Montserrat" w:hAnsi="Montserrat"/>
              </w:rPr>
            </w:pPr>
          </w:p>
        </w:tc>
      </w:tr>
      <w:tr w:rsidR="00B23D58" w14:paraId="79098CAD" w14:textId="77777777" w:rsidTr="00B23D58">
        <w:trPr>
          <w:trHeight w:val="585"/>
        </w:trPr>
        <w:tc>
          <w:tcPr>
            <w:tcW w:w="540" w:type="dxa"/>
            <w:vMerge w:val="restart"/>
          </w:tcPr>
          <w:p w14:paraId="18894980" w14:textId="52097226" w:rsidR="00B23D58" w:rsidRDefault="00B23D58" w:rsidP="00B23D58">
            <w:pPr>
              <w:jc w:val="center"/>
              <w:rPr>
                <w:rFonts w:ascii="Montserrat" w:hAnsi="Montserrat"/>
                <w:sz w:val="16"/>
                <w:szCs w:val="16"/>
              </w:rPr>
            </w:pPr>
            <w:r w:rsidRPr="00CA3FCC">
              <w:rPr>
                <w:rFonts w:ascii="Montserrat" w:hAnsi="Montserrat"/>
                <w:b/>
                <w:bCs/>
                <w:sz w:val="16"/>
                <w:szCs w:val="16"/>
              </w:rPr>
              <w:t>No.</w:t>
            </w:r>
          </w:p>
        </w:tc>
        <w:tc>
          <w:tcPr>
            <w:tcW w:w="882" w:type="dxa"/>
            <w:vMerge w:val="restart"/>
          </w:tcPr>
          <w:p w14:paraId="65D55F68" w14:textId="4F6CFDBC" w:rsidR="00B23D58" w:rsidRDefault="00B23D58" w:rsidP="00B23D58">
            <w:pPr>
              <w:jc w:val="center"/>
              <w:rPr>
                <w:rFonts w:ascii="Montserrat" w:hAnsi="Montserrat"/>
                <w:b/>
                <w:bCs/>
                <w:sz w:val="16"/>
                <w:szCs w:val="16"/>
              </w:rPr>
            </w:pPr>
            <w:r w:rsidRPr="00CA3FCC">
              <w:rPr>
                <w:rFonts w:ascii="Montserrat" w:hAnsi="Montserrat"/>
                <w:b/>
                <w:bCs/>
                <w:sz w:val="16"/>
                <w:szCs w:val="16"/>
              </w:rPr>
              <w:t>Año</w:t>
            </w:r>
          </w:p>
        </w:tc>
        <w:tc>
          <w:tcPr>
            <w:tcW w:w="1370" w:type="dxa"/>
            <w:vMerge w:val="restart"/>
          </w:tcPr>
          <w:p w14:paraId="45BA038E" w14:textId="234EFEA6" w:rsidR="00B23D58" w:rsidRPr="00EC4CD3" w:rsidRDefault="00B23D58" w:rsidP="00B23D58">
            <w:pPr>
              <w:jc w:val="center"/>
              <w:rPr>
                <w:rFonts w:ascii="Montserrat" w:hAnsi="Montserrat"/>
                <w:sz w:val="16"/>
                <w:szCs w:val="16"/>
              </w:rPr>
            </w:pPr>
            <w:r w:rsidRPr="00CA3FCC">
              <w:rPr>
                <w:rFonts w:ascii="Montserrat" w:hAnsi="Montserrat"/>
                <w:b/>
                <w:bCs/>
                <w:sz w:val="16"/>
                <w:szCs w:val="16"/>
              </w:rPr>
              <w:t>Número de Identificación de la Denuncia</w:t>
            </w:r>
          </w:p>
        </w:tc>
        <w:tc>
          <w:tcPr>
            <w:tcW w:w="1022" w:type="dxa"/>
            <w:vMerge w:val="restart"/>
          </w:tcPr>
          <w:p w14:paraId="0C273236" w14:textId="288BE89E" w:rsidR="00B23D58" w:rsidRPr="00EC4CD3" w:rsidRDefault="00B23D58" w:rsidP="00B23D58">
            <w:pPr>
              <w:jc w:val="center"/>
              <w:rPr>
                <w:rFonts w:ascii="Montserrat" w:hAnsi="Montserrat"/>
              </w:rPr>
            </w:pPr>
            <w:r w:rsidRPr="00CA3FCC">
              <w:rPr>
                <w:rFonts w:ascii="Montserrat" w:hAnsi="Montserrat"/>
                <w:b/>
                <w:bCs/>
                <w:sz w:val="16"/>
                <w:szCs w:val="16"/>
              </w:rPr>
              <w:t>Objeto de la Denuncia</w:t>
            </w:r>
          </w:p>
        </w:tc>
        <w:tc>
          <w:tcPr>
            <w:tcW w:w="1141" w:type="dxa"/>
            <w:vMerge w:val="restart"/>
          </w:tcPr>
          <w:p w14:paraId="56BDEA01" w14:textId="1A67C5B9" w:rsidR="00B23D58" w:rsidRPr="00EC4CD3" w:rsidRDefault="00B23D58" w:rsidP="00B23D58">
            <w:pPr>
              <w:jc w:val="center"/>
              <w:rPr>
                <w:rFonts w:ascii="Montserrat" w:hAnsi="Montserrat"/>
              </w:rPr>
            </w:pPr>
            <w:r w:rsidRPr="00CA3FCC">
              <w:rPr>
                <w:rFonts w:ascii="Montserrat" w:hAnsi="Montserrat"/>
                <w:b/>
                <w:bCs/>
                <w:sz w:val="16"/>
                <w:szCs w:val="16"/>
              </w:rPr>
              <w:t>Sentido de la Resolución emitida por el INAI</w:t>
            </w:r>
          </w:p>
        </w:tc>
        <w:tc>
          <w:tcPr>
            <w:tcW w:w="1092" w:type="dxa"/>
            <w:vMerge w:val="restart"/>
          </w:tcPr>
          <w:p w14:paraId="4EC6FE88" w14:textId="1A191942" w:rsidR="00B23D58" w:rsidRPr="00EC4CD3" w:rsidRDefault="00B23D58" w:rsidP="00B23D58">
            <w:pPr>
              <w:jc w:val="center"/>
              <w:rPr>
                <w:rFonts w:ascii="Montserrat" w:hAnsi="Montserrat"/>
              </w:rPr>
            </w:pPr>
            <w:r w:rsidRPr="00CA3FCC">
              <w:rPr>
                <w:rFonts w:ascii="Montserrat" w:hAnsi="Montserrat"/>
                <w:b/>
                <w:bCs/>
                <w:sz w:val="16"/>
                <w:szCs w:val="16"/>
              </w:rPr>
              <w:t>Fecha en que fue admitida la resolución del INAI</w:t>
            </w:r>
          </w:p>
        </w:tc>
        <w:tc>
          <w:tcPr>
            <w:tcW w:w="1212" w:type="dxa"/>
            <w:vMerge w:val="restart"/>
          </w:tcPr>
          <w:p w14:paraId="431F7CE6" w14:textId="4FEAC4A7" w:rsidR="00B23D58" w:rsidRPr="00EC4CD3" w:rsidRDefault="00B23D58" w:rsidP="00B23D58">
            <w:pPr>
              <w:jc w:val="center"/>
              <w:rPr>
                <w:rFonts w:ascii="Montserrat" w:hAnsi="Montserrat"/>
              </w:rPr>
            </w:pPr>
            <w:r w:rsidRPr="00CA3FCC">
              <w:rPr>
                <w:rFonts w:ascii="Montserrat" w:hAnsi="Montserrat"/>
                <w:b/>
                <w:bCs/>
                <w:sz w:val="16"/>
                <w:szCs w:val="16"/>
              </w:rPr>
              <w:t>Documento de la Denuncia</w:t>
            </w:r>
          </w:p>
        </w:tc>
        <w:tc>
          <w:tcPr>
            <w:tcW w:w="1950" w:type="dxa"/>
          </w:tcPr>
          <w:p w14:paraId="5E6CFAB8" w14:textId="77777777" w:rsidR="00B23D58" w:rsidRDefault="00B23D58" w:rsidP="00B23D58">
            <w:pPr>
              <w:jc w:val="center"/>
              <w:rPr>
                <w:rFonts w:ascii="Montserrat" w:hAnsi="Montserrat"/>
                <w:b/>
                <w:bCs/>
                <w:sz w:val="16"/>
                <w:szCs w:val="16"/>
              </w:rPr>
            </w:pPr>
            <w:r>
              <w:rPr>
                <w:rFonts w:ascii="Montserrat" w:hAnsi="Montserrat"/>
                <w:b/>
                <w:bCs/>
                <w:sz w:val="16"/>
                <w:szCs w:val="16"/>
              </w:rPr>
              <w:t>Fecha de actualización</w:t>
            </w:r>
          </w:p>
          <w:p w14:paraId="2A076710" w14:textId="05EE8675" w:rsidR="00D1426E" w:rsidRPr="00EC4CD3" w:rsidRDefault="00D1426E" w:rsidP="00B23D58">
            <w:pPr>
              <w:jc w:val="center"/>
              <w:rPr>
                <w:rFonts w:ascii="Montserrat" w:hAnsi="Montserrat"/>
                <w:sz w:val="16"/>
                <w:szCs w:val="16"/>
              </w:rPr>
            </w:pPr>
            <w:r>
              <w:rPr>
                <w:rFonts w:ascii="Montserrat" w:hAnsi="Montserrat"/>
                <w:b/>
                <w:bCs/>
                <w:sz w:val="16"/>
                <w:szCs w:val="16"/>
              </w:rPr>
              <w:t>21/06/2022</w:t>
            </w:r>
          </w:p>
        </w:tc>
      </w:tr>
      <w:tr w:rsidR="00B23D58" w14:paraId="2B7BD41A" w14:textId="77777777" w:rsidTr="009F0EFD">
        <w:trPr>
          <w:trHeight w:val="585"/>
        </w:trPr>
        <w:tc>
          <w:tcPr>
            <w:tcW w:w="540" w:type="dxa"/>
            <w:vMerge/>
          </w:tcPr>
          <w:p w14:paraId="1217461C" w14:textId="77777777" w:rsidR="00B23D58" w:rsidRPr="00CA3FCC" w:rsidRDefault="00B23D58" w:rsidP="00B23D58">
            <w:pPr>
              <w:jc w:val="center"/>
              <w:rPr>
                <w:rFonts w:ascii="Montserrat" w:hAnsi="Montserrat"/>
                <w:b/>
                <w:bCs/>
                <w:sz w:val="16"/>
                <w:szCs w:val="16"/>
              </w:rPr>
            </w:pPr>
          </w:p>
        </w:tc>
        <w:tc>
          <w:tcPr>
            <w:tcW w:w="882" w:type="dxa"/>
            <w:vMerge/>
          </w:tcPr>
          <w:p w14:paraId="21E95599" w14:textId="77777777" w:rsidR="00B23D58" w:rsidRPr="00CA3FCC" w:rsidRDefault="00B23D58" w:rsidP="00B23D58">
            <w:pPr>
              <w:jc w:val="center"/>
              <w:rPr>
                <w:rFonts w:ascii="Montserrat" w:hAnsi="Montserrat"/>
                <w:b/>
                <w:bCs/>
                <w:sz w:val="16"/>
                <w:szCs w:val="16"/>
              </w:rPr>
            </w:pPr>
          </w:p>
        </w:tc>
        <w:tc>
          <w:tcPr>
            <w:tcW w:w="1370" w:type="dxa"/>
            <w:vMerge/>
          </w:tcPr>
          <w:p w14:paraId="0F85959E" w14:textId="77777777" w:rsidR="00B23D58" w:rsidRPr="00CA3FCC" w:rsidRDefault="00B23D58" w:rsidP="00B23D58">
            <w:pPr>
              <w:jc w:val="center"/>
              <w:rPr>
                <w:rFonts w:ascii="Montserrat" w:hAnsi="Montserrat"/>
                <w:b/>
                <w:bCs/>
                <w:sz w:val="16"/>
                <w:szCs w:val="16"/>
              </w:rPr>
            </w:pPr>
          </w:p>
        </w:tc>
        <w:tc>
          <w:tcPr>
            <w:tcW w:w="1022" w:type="dxa"/>
            <w:vMerge/>
          </w:tcPr>
          <w:p w14:paraId="12C9895F" w14:textId="77777777" w:rsidR="00B23D58" w:rsidRPr="00CA3FCC" w:rsidRDefault="00B23D58" w:rsidP="00B23D58">
            <w:pPr>
              <w:jc w:val="center"/>
              <w:rPr>
                <w:rFonts w:ascii="Montserrat" w:hAnsi="Montserrat"/>
                <w:b/>
                <w:bCs/>
                <w:sz w:val="16"/>
                <w:szCs w:val="16"/>
              </w:rPr>
            </w:pPr>
          </w:p>
        </w:tc>
        <w:tc>
          <w:tcPr>
            <w:tcW w:w="1141" w:type="dxa"/>
            <w:vMerge/>
          </w:tcPr>
          <w:p w14:paraId="58A7B31D" w14:textId="77777777" w:rsidR="00B23D58" w:rsidRPr="00CA3FCC" w:rsidRDefault="00B23D58" w:rsidP="00B23D58">
            <w:pPr>
              <w:jc w:val="center"/>
              <w:rPr>
                <w:rFonts w:ascii="Montserrat" w:hAnsi="Montserrat"/>
                <w:b/>
                <w:bCs/>
                <w:sz w:val="16"/>
                <w:szCs w:val="16"/>
              </w:rPr>
            </w:pPr>
          </w:p>
        </w:tc>
        <w:tc>
          <w:tcPr>
            <w:tcW w:w="1092" w:type="dxa"/>
            <w:vMerge/>
          </w:tcPr>
          <w:p w14:paraId="348F42D1" w14:textId="77777777" w:rsidR="00B23D58" w:rsidRPr="00CA3FCC" w:rsidRDefault="00B23D58" w:rsidP="00B23D58">
            <w:pPr>
              <w:jc w:val="center"/>
              <w:rPr>
                <w:rFonts w:ascii="Montserrat" w:hAnsi="Montserrat"/>
                <w:b/>
                <w:bCs/>
                <w:sz w:val="16"/>
                <w:szCs w:val="16"/>
              </w:rPr>
            </w:pPr>
          </w:p>
        </w:tc>
        <w:tc>
          <w:tcPr>
            <w:tcW w:w="1212" w:type="dxa"/>
            <w:vMerge/>
          </w:tcPr>
          <w:p w14:paraId="77031940" w14:textId="77777777" w:rsidR="00B23D58" w:rsidRPr="00CA3FCC" w:rsidRDefault="00B23D58" w:rsidP="00B23D58">
            <w:pPr>
              <w:jc w:val="center"/>
              <w:rPr>
                <w:rFonts w:ascii="Montserrat" w:hAnsi="Montserrat"/>
                <w:b/>
                <w:bCs/>
                <w:sz w:val="16"/>
                <w:szCs w:val="16"/>
              </w:rPr>
            </w:pPr>
          </w:p>
        </w:tc>
        <w:tc>
          <w:tcPr>
            <w:tcW w:w="1950" w:type="dxa"/>
          </w:tcPr>
          <w:p w14:paraId="4CEC9779" w14:textId="42246933" w:rsidR="00B23D58" w:rsidRDefault="00B23D58" w:rsidP="00B23D58">
            <w:pPr>
              <w:jc w:val="center"/>
              <w:rPr>
                <w:rFonts w:ascii="Montserrat" w:hAnsi="Montserrat"/>
                <w:b/>
                <w:bCs/>
                <w:sz w:val="16"/>
                <w:szCs w:val="16"/>
              </w:rPr>
            </w:pPr>
            <w:r w:rsidRPr="00CA3FCC">
              <w:rPr>
                <w:rFonts w:ascii="Montserrat" w:hAnsi="Montserrat"/>
                <w:b/>
                <w:bCs/>
                <w:sz w:val="16"/>
                <w:szCs w:val="16"/>
              </w:rPr>
              <w:t>Nota</w:t>
            </w:r>
          </w:p>
        </w:tc>
      </w:tr>
      <w:tr w:rsidR="00B23D58" w14:paraId="125C61C3" w14:textId="77777777" w:rsidTr="009F0EFD">
        <w:tc>
          <w:tcPr>
            <w:tcW w:w="540" w:type="dxa"/>
          </w:tcPr>
          <w:p w14:paraId="6453CCE7" w14:textId="26DFFC2C" w:rsidR="00B23D58" w:rsidRPr="00EC4CD3" w:rsidRDefault="00B23D58" w:rsidP="00B23D58">
            <w:pPr>
              <w:jc w:val="center"/>
              <w:rPr>
                <w:rFonts w:ascii="Montserrat" w:hAnsi="Montserrat"/>
                <w:sz w:val="16"/>
                <w:szCs w:val="16"/>
              </w:rPr>
            </w:pPr>
            <w:r>
              <w:rPr>
                <w:rFonts w:ascii="Montserrat" w:hAnsi="Montserrat"/>
                <w:sz w:val="16"/>
                <w:szCs w:val="16"/>
              </w:rPr>
              <w:t>1</w:t>
            </w:r>
          </w:p>
        </w:tc>
        <w:tc>
          <w:tcPr>
            <w:tcW w:w="882" w:type="dxa"/>
          </w:tcPr>
          <w:p w14:paraId="7DE8AB95" w14:textId="0DB27877" w:rsidR="00B23D58" w:rsidRPr="00003F34" w:rsidRDefault="00B23D58" w:rsidP="00B23D58">
            <w:pPr>
              <w:jc w:val="center"/>
              <w:rPr>
                <w:rFonts w:ascii="Montserrat" w:hAnsi="Montserrat"/>
                <w:b/>
                <w:bCs/>
                <w:sz w:val="16"/>
                <w:szCs w:val="16"/>
              </w:rPr>
            </w:pPr>
            <w:r>
              <w:rPr>
                <w:rFonts w:ascii="Montserrat" w:hAnsi="Montserrat"/>
                <w:b/>
                <w:bCs/>
                <w:sz w:val="16"/>
                <w:szCs w:val="16"/>
              </w:rPr>
              <w:t>2022</w:t>
            </w:r>
          </w:p>
        </w:tc>
        <w:tc>
          <w:tcPr>
            <w:tcW w:w="1370" w:type="dxa"/>
          </w:tcPr>
          <w:p w14:paraId="620B6205" w14:textId="77777777" w:rsidR="00B23D58" w:rsidRPr="00EC4CD3" w:rsidRDefault="00B23D58" w:rsidP="00B23D58">
            <w:pPr>
              <w:jc w:val="center"/>
              <w:rPr>
                <w:rFonts w:ascii="Montserrat" w:hAnsi="Montserrat"/>
                <w:sz w:val="16"/>
                <w:szCs w:val="16"/>
              </w:rPr>
            </w:pPr>
          </w:p>
        </w:tc>
        <w:tc>
          <w:tcPr>
            <w:tcW w:w="1022" w:type="dxa"/>
          </w:tcPr>
          <w:p w14:paraId="69BC536C" w14:textId="77777777" w:rsidR="00B23D58" w:rsidRPr="00EC4CD3" w:rsidRDefault="00B23D58" w:rsidP="00B23D58">
            <w:pPr>
              <w:jc w:val="center"/>
              <w:rPr>
                <w:rFonts w:ascii="Montserrat" w:hAnsi="Montserrat"/>
              </w:rPr>
            </w:pPr>
          </w:p>
        </w:tc>
        <w:tc>
          <w:tcPr>
            <w:tcW w:w="1141" w:type="dxa"/>
          </w:tcPr>
          <w:p w14:paraId="78D94EDE" w14:textId="77777777" w:rsidR="00B23D58" w:rsidRPr="00EC4CD3" w:rsidRDefault="00B23D58" w:rsidP="00B23D58">
            <w:pPr>
              <w:jc w:val="center"/>
              <w:rPr>
                <w:rFonts w:ascii="Montserrat" w:hAnsi="Montserrat"/>
              </w:rPr>
            </w:pPr>
          </w:p>
        </w:tc>
        <w:tc>
          <w:tcPr>
            <w:tcW w:w="1092" w:type="dxa"/>
          </w:tcPr>
          <w:p w14:paraId="43B3856C" w14:textId="77777777" w:rsidR="00B23D58" w:rsidRPr="00EC4CD3" w:rsidRDefault="00B23D58" w:rsidP="00B23D58">
            <w:pPr>
              <w:jc w:val="center"/>
              <w:rPr>
                <w:rFonts w:ascii="Montserrat" w:hAnsi="Montserrat"/>
              </w:rPr>
            </w:pPr>
          </w:p>
        </w:tc>
        <w:tc>
          <w:tcPr>
            <w:tcW w:w="1212" w:type="dxa"/>
          </w:tcPr>
          <w:p w14:paraId="591253EE" w14:textId="77777777" w:rsidR="00B23D58" w:rsidRPr="00EC4CD3" w:rsidRDefault="00B23D58" w:rsidP="00B23D58">
            <w:pPr>
              <w:jc w:val="center"/>
              <w:rPr>
                <w:rFonts w:ascii="Montserrat" w:hAnsi="Montserrat"/>
              </w:rPr>
            </w:pPr>
          </w:p>
        </w:tc>
        <w:tc>
          <w:tcPr>
            <w:tcW w:w="1950" w:type="dxa"/>
          </w:tcPr>
          <w:p w14:paraId="1AA0C5B4" w14:textId="77777777" w:rsidR="00B23D58" w:rsidRPr="00EC4CD3" w:rsidRDefault="00B23D58" w:rsidP="00B23D58">
            <w:pPr>
              <w:jc w:val="center"/>
              <w:rPr>
                <w:rFonts w:ascii="Montserrat" w:hAnsi="Montserrat"/>
                <w:sz w:val="16"/>
                <w:szCs w:val="16"/>
              </w:rPr>
            </w:pPr>
            <w:r w:rsidRPr="00EC4CD3">
              <w:rPr>
                <w:rFonts w:ascii="Montserrat" w:hAnsi="Montserrat"/>
                <w:sz w:val="16"/>
                <w:szCs w:val="16"/>
              </w:rPr>
              <w:t xml:space="preserve">En el mes de </w:t>
            </w:r>
            <w:r w:rsidRPr="009F0EFD">
              <w:rPr>
                <w:rFonts w:ascii="Montserrat" w:hAnsi="Montserrat"/>
                <w:b/>
                <w:bCs/>
                <w:sz w:val="16"/>
                <w:szCs w:val="16"/>
              </w:rPr>
              <w:t>enero</w:t>
            </w:r>
            <w:r w:rsidRPr="009F0EFD">
              <w:rPr>
                <w:rFonts w:ascii="Montserrat" w:hAnsi="Montserrat"/>
                <w:sz w:val="16"/>
                <w:szCs w:val="16"/>
              </w:rPr>
              <w:t xml:space="preserve">, </w:t>
            </w:r>
            <w:r w:rsidRPr="00EC4CD3">
              <w:rPr>
                <w:rFonts w:ascii="Montserrat" w:hAnsi="Montserrat"/>
                <w:sz w:val="16"/>
                <w:szCs w:val="16"/>
              </w:rPr>
              <w:t>el INAI no emitió ninguna resolución sobre denuncias presentadas contra este Hospital Regional de Alta Especialidad del Bajío</w:t>
            </w:r>
          </w:p>
          <w:p w14:paraId="2F2AA72E" w14:textId="5C08369F" w:rsidR="00B23D58" w:rsidRPr="00EC4CD3" w:rsidRDefault="00B23D58" w:rsidP="00B23D58">
            <w:pPr>
              <w:jc w:val="center"/>
              <w:rPr>
                <w:rFonts w:ascii="Montserrat" w:hAnsi="Montserrat"/>
                <w:sz w:val="16"/>
                <w:szCs w:val="16"/>
              </w:rPr>
            </w:pPr>
          </w:p>
        </w:tc>
      </w:tr>
      <w:tr w:rsidR="00B23D58" w14:paraId="1B588633" w14:textId="77777777" w:rsidTr="009F0EFD">
        <w:tc>
          <w:tcPr>
            <w:tcW w:w="540" w:type="dxa"/>
          </w:tcPr>
          <w:p w14:paraId="40782F2E" w14:textId="308C78FB" w:rsidR="00B23D58" w:rsidRPr="00EC4CD3" w:rsidRDefault="00B23D58" w:rsidP="00B23D58">
            <w:pPr>
              <w:jc w:val="center"/>
              <w:rPr>
                <w:rFonts w:ascii="Montserrat" w:hAnsi="Montserrat"/>
                <w:sz w:val="16"/>
                <w:szCs w:val="16"/>
              </w:rPr>
            </w:pPr>
            <w:r>
              <w:rPr>
                <w:rFonts w:ascii="Montserrat" w:hAnsi="Montserrat"/>
                <w:sz w:val="16"/>
                <w:szCs w:val="16"/>
              </w:rPr>
              <w:t>2</w:t>
            </w:r>
          </w:p>
        </w:tc>
        <w:tc>
          <w:tcPr>
            <w:tcW w:w="882" w:type="dxa"/>
          </w:tcPr>
          <w:p w14:paraId="5DB6E135" w14:textId="3E783268" w:rsidR="00B23D58" w:rsidRPr="00003F34" w:rsidRDefault="00B23D58" w:rsidP="00B23D58">
            <w:pPr>
              <w:jc w:val="center"/>
              <w:rPr>
                <w:rFonts w:ascii="Montserrat" w:hAnsi="Montserrat"/>
                <w:b/>
                <w:bCs/>
                <w:sz w:val="16"/>
                <w:szCs w:val="16"/>
              </w:rPr>
            </w:pPr>
            <w:r>
              <w:rPr>
                <w:rFonts w:ascii="Montserrat" w:hAnsi="Montserrat"/>
                <w:b/>
                <w:bCs/>
                <w:sz w:val="16"/>
                <w:szCs w:val="16"/>
              </w:rPr>
              <w:t>2022</w:t>
            </w:r>
          </w:p>
        </w:tc>
        <w:tc>
          <w:tcPr>
            <w:tcW w:w="1370" w:type="dxa"/>
          </w:tcPr>
          <w:p w14:paraId="4BEAA4DD" w14:textId="77777777" w:rsidR="00B23D58" w:rsidRPr="00EC4CD3" w:rsidRDefault="00B23D58" w:rsidP="00B23D58">
            <w:pPr>
              <w:jc w:val="center"/>
              <w:rPr>
                <w:rFonts w:ascii="Montserrat" w:hAnsi="Montserrat"/>
                <w:sz w:val="16"/>
                <w:szCs w:val="16"/>
              </w:rPr>
            </w:pPr>
          </w:p>
        </w:tc>
        <w:tc>
          <w:tcPr>
            <w:tcW w:w="1022" w:type="dxa"/>
          </w:tcPr>
          <w:p w14:paraId="03C3A0BC" w14:textId="77777777" w:rsidR="00B23D58" w:rsidRPr="00EC4CD3" w:rsidRDefault="00B23D58" w:rsidP="00B23D58">
            <w:pPr>
              <w:jc w:val="center"/>
              <w:rPr>
                <w:rFonts w:ascii="Montserrat" w:hAnsi="Montserrat"/>
              </w:rPr>
            </w:pPr>
          </w:p>
        </w:tc>
        <w:tc>
          <w:tcPr>
            <w:tcW w:w="1141" w:type="dxa"/>
          </w:tcPr>
          <w:p w14:paraId="02F9F5BC" w14:textId="77777777" w:rsidR="00B23D58" w:rsidRPr="00EC4CD3" w:rsidRDefault="00B23D58" w:rsidP="00B23D58">
            <w:pPr>
              <w:jc w:val="center"/>
              <w:rPr>
                <w:rFonts w:ascii="Montserrat" w:hAnsi="Montserrat"/>
              </w:rPr>
            </w:pPr>
          </w:p>
        </w:tc>
        <w:tc>
          <w:tcPr>
            <w:tcW w:w="1092" w:type="dxa"/>
          </w:tcPr>
          <w:p w14:paraId="4A54F1EE" w14:textId="77777777" w:rsidR="00B23D58" w:rsidRPr="00EC4CD3" w:rsidRDefault="00B23D58" w:rsidP="00B23D58">
            <w:pPr>
              <w:jc w:val="center"/>
              <w:rPr>
                <w:rFonts w:ascii="Montserrat" w:hAnsi="Montserrat"/>
              </w:rPr>
            </w:pPr>
          </w:p>
        </w:tc>
        <w:tc>
          <w:tcPr>
            <w:tcW w:w="1212" w:type="dxa"/>
          </w:tcPr>
          <w:p w14:paraId="37D21FFD" w14:textId="77777777" w:rsidR="00B23D58" w:rsidRPr="00EC4CD3" w:rsidRDefault="00B23D58" w:rsidP="00B23D58">
            <w:pPr>
              <w:jc w:val="center"/>
              <w:rPr>
                <w:rFonts w:ascii="Montserrat" w:hAnsi="Montserrat"/>
              </w:rPr>
            </w:pPr>
          </w:p>
        </w:tc>
        <w:tc>
          <w:tcPr>
            <w:tcW w:w="1950" w:type="dxa"/>
          </w:tcPr>
          <w:p w14:paraId="1322064D" w14:textId="4EB77BC2" w:rsidR="00B23D58" w:rsidRPr="00EC4CD3" w:rsidRDefault="00B23D58" w:rsidP="00B23D58">
            <w:pPr>
              <w:jc w:val="center"/>
              <w:rPr>
                <w:rFonts w:ascii="Montserrat" w:hAnsi="Montserrat"/>
                <w:sz w:val="16"/>
                <w:szCs w:val="16"/>
              </w:rPr>
            </w:pPr>
            <w:r w:rsidRPr="002324B8">
              <w:rPr>
                <w:rFonts w:ascii="Montserrat" w:hAnsi="Montserrat"/>
                <w:sz w:val="16"/>
                <w:szCs w:val="16"/>
              </w:rPr>
              <w:t>En el mes de</w:t>
            </w:r>
            <w:r>
              <w:rPr>
                <w:rFonts w:ascii="Montserrat" w:hAnsi="Montserrat"/>
                <w:sz w:val="16"/>
                <w:szCs w:val="16"/>
              </w:rPr>
              <w:t xml:space="preserve"> </w:t>
            </w:r>
            <w:r w:rsidRPr="009F0EFD">
              <w:rPr>
                <w:rFonts w:ascii="Montserrat" w:hAnsi="Montserrat"/>
                <w:b/>
                <w:bCs/>
                <w:sz w:val="16"/>
                <w:szCs w:val="16"/>
              </w:rPr>
              <w:t>febrero</w:t>
            </w:r>
            <w:r w:rsidRPr="002324B8">
              <w:rPr>
                <w:rFonts w:ascii="Montserrat" w:hAnsi="Montserrat"/>
                <w:sz w:val="16"/>
                <w:szCs w:val="16"/>
              </w:rPr>
              <w:t>, el INAI no emitió ninguna resolución sobre denuncias presentadas contra este Hospital Regional de Alta Especialidad del Bajío</w:t>
            </w:r>
          </w:p>
        </w:tc>
      </w:tr>
      <w:tr w:rsidR="00B23D58" w14:paraId="30A19B5A" w14:textId="77777777" w:rsidTr="009F0EFD">
        <w:tc>
          <w:tcPr>
            <w:tcW w:w="540" w:type="dxa"/>
          </w:tcPr>
          <w:p w14:paraId="310D3E74" w14:textId="1809F95F" w:rsidR="00B23D58" w:rsidRPr="00EC4CD3" w:rsidRDefault="00B23D58" w:rsidP="00B23D58">
            <w:pPr>
              <w:jc w:val="center"/>
              <w:rPr>
                <w:rFonts w:ascii="Montserrat" w:hAnsi="Montserrat"/>
                <w:sz w:val="16"/>
                <w:szCs w:val="16"/>
              </w:rPr>
            </w:pPr>
            <w:r>
              <w:rPr>
                <w:rFonts w:ascii="Montserrat" w:hAnsi="Montserrat"/>
                <w:sz w:val="16"/>
                <w:szCs w:val="16"/>
              </w:rPr>
              <w:t>3</w:t>
            </w:r>
          </w:p>
        </w:tc>
        <w:tc>
          <w:tcPr>
            <w:tcW w:w="882" w:type="dxa"/>
          </w:tcPr>
          <w:p w14:paraId="6421C25A" w14:textId="7A302867" w:rsidR="00B23D58" w:rsidRPr="00003F34" w:rsidRDefault="00B23D58" w:rsidP="00B23D58">
            <w:pPr>
              <w:jc w:val="center"/>
              <w:rPr>
                <w:rFonts w:ascii="Montserrat" w:hAnsi="Montserrat"/>
                <w:b/>
                <w:bCs/>
                <w:sz w:val="16"/>
                <w:szCs w:val="16"/>
              </w:rPr>
            </w:pPr>
            <w:r>
              <w:rPr>
                <w:rFonts w:ascii="Montserrat" w:hAnsi="Montserrat"/>
                <w:b/>
                <w:bCs/>
                <w:sz w:val="16"/>
                <w:szCs w:val="16"/>
              </w:rPr>
              <w:t>2022</w:t>
            </w:r>
          </w:p>
        </w:tc>
        <w:tc>
          <w:tcPr>
            <w:tcW w:w="1370" w:type="dxa"/>
          </w:tcPr>
          <w:p w14:paraId="7E29EB35" w14:textId="77777777" w:rsidR="00B23D58" w:rsidRPr="00EC4CD3" w:rsidRDefault="00B23D58" w:rsidP="00B23D58">
            <w:pPr>
              <w:jc w:val="center"/>
              <w:rPr>
                <w:rFonts w:ascii="Montserrat" w:hAnsi="Montserrat"/>
                <w:sz w:val="16"/>
                <w:szCs w:val="16"/>
              </w:rPr>
            </w:pPr>
          </w:p>
        </w:tc>
        <w:tc>
          <w:tcPr>
            <w:tcW w:w="1022" w:type="dxa"/>
          </w:tcPr>
          <w:p w14:paraId="29313B67" w14:textId="77777777" w:rsidR="00B23D58" w:rsidRPr="00EC4CD3" w:rsidRDefault="00B23D58" w:rsidP="00B23D58">
            <w:pPr>
              <w:jc w:val="center"/>
              <w:rPr>
                <w:rFonts w:ascii="Montserrat" w:hAnsi="Montserrat"/>
              </w:rPr>
            </w:pPr>
          </w:p>
        </w:tc>
        <w:tc>
          <w:tcPr>
            <w:tcW w:w="1141" w:type="dxa"/>
          </w:tcPr>
          <w:p w14:paraId="60C0AEAA" w14:textId="77777777" w:rsidR="00B23D58" w:rsidRPr="00EC4CD3" w:rsidRDefault="00B23D58" w:rsidP="00B23D58">
            <w:pPr>
              <w:jc w:val="center"/>
              <w:rPr>
                <w:rFonts w:ascii="Montserrat" w:hAnsi="Montserrat"/>
              </w:rPr>
            </w:pPr>
          </w:p>
        </w:tc>
        <w:tc>
          <w:tcPr>
            <w:tcW w:w="1092" w:type="dxa"/>
          </w:tcPr>
          <w:p w14:paraId="5AF99E33" w14:textId="77777777" w:rsidR="00B23D58" w:rsidRPr="00EC4CD3" w:rsidRDefault="00B23D58" w:rsidP="00B23D58">
            <w:pPr>
              <w:jc w:val="center"/>
              <w:rPr>
                <w:rFonts w:ascii="Montserrat" w:hAnsi="Montserrat"/>
              </w:rPr>
            </w:pPr>
          </w:p>
        </w:tc>
        <w:tc>
          <w:tcPr>
            <w:tcW w:w="1212" w:type="dxa"/>
          </w:tcPr>
          <w:p w14:paraId="353700B1" w14:textId="77777777" w:rsidR="00B23D58" w:rsidRPr="00EC4CD3" w:rsidRDefault="00B23D58" w:rsidP="00B23D58">
            <w:pPr>
              <w:jc w:val="center"/>
              <w:rPr>
                <w:rFonts w:ascii="Montserrat" w:hAnsi="Montserrat"/>
              </w:rPr>
            </w:pPr>
          </w:p>
        </w:tc>
        <w:tc>
          <w:tcPr>
            <w:tcW w:w="1950" w:type="dxa"/>
          </w:tcPr>
          <w:p w14:paraId="1A224AF0" w14:textId="608F56F9" w:rsidR="00B23D58" w:rsidRPr="00EC4CD3" w:rsidRDefault="00B23D58" w:rsidP="00B23D58">
            <w:pPr>
              <w:jc w:val="center"/>
              <w:rPr>
                <w:rFonts w:ascii="Montserrat" w:hAnsi="Montserrat"/>
                <w:sz w:val="16"/>
                <w:szCs w:val="16"/>
              </w:rPr>
            </w:pPr>
            <w:r w:rsidRPr="002324B8">
              <w:rPr>
                <w:rFonts w:ascii="Montserrat" w:hAnsi="Montserrat"/>
                <w:sz w:val="16"/>
                <w:szCs w:val="16"/>
              </w:rPr>
              <w:t xml:space="preserve">En el mes de </w:t>
            </w:r>
            <w:r w:rsidRPr="009F0EFD">
              <w:rPr>
                <w:rFonts w:ascii="Montserrat" w:hAnsi="Montserrat"/>
                <w:b/>
                <w:bCs/>
                <w:sz w:val="16"/>
                <w:szCs w:val="16"/>
              </w:rPr>
              <w:t>marzo</w:t>
            </w:r>
            <w:r w:rsidRPr="002324B8">
              <w:rPr>
                <w:rFonts w:ascii="Montserrat" w:hAnsi="Montserrat"/>
                <w:sz w:val="16"/>
                <w:szCs w:val="16"/>
              </w:rPr>
              <w:t>, el INAI no emitió ninguna resolución sobre denuncias presentadas contra este Hospital Regional de Alta Especialidad del Bajío</w:t>
            </w:r>
          </w:p>
        </w:tc>
      </w:tr>
      <w:tr w:rsidR="00B23D58" w14:paraId="6F1DCD25" w14:textId="77777777" w:rsidTr="009F0EFD">
        <w:tc>
          <w:tcPr>
            <w:tcW w:w="540" w:type="dxa"/>
          </w:tcPr>
          <w:p w14:paraId="0582453D" w14:textId="1AE7AC1F" w:rsidR="00B23D58" w:rsidRPr="00EC4CD3" w:rsidRDefault="00B23D58" w:rsidP="00B23D58">
            <w:pPr>
              <w:jc w:val="center"/>
              <w:rPr>
                <w:rFonts w:ascii="Montserrat" w:hAnsi="Montserrat"/>
                <w:sz w:val="16"/>
                <w:szCs w:val="16"/>
              </w:rPr>
            </w:pPr>
            <w:r>
              <w:rPr>
                <w:rFonts w:ascii="Montserrat" w:hAnsi="Montserrat"/>
                <w:sz w:val="16"/>
                <w:szCs w:val="16"/>
              </w:rPr>
              <w:t>4</w:t>
            </w:r>
          </w:p>
        </w:tc>
        <w:tc>
          <w:tcPr>
            <w:tcW w:w="882" w:type="dxa"/>
          </w:tcPr>
          <w:p w14:paraId="71A6F0F3" w14:textId="48141B88" w:rsidR="00B23D58" w:rsidRPr="00003F34" w:rsidRDefault="00B23D58" w:rsidP="00B23D58">
            <w:pPr>
              <w:jc w:val="center"/>
              <w:rPr>
                <w:rFonts w:ascii="Montserrat" w:hAnsi="Montserrat"/>
                <w:b/>
                <w:bCs/>
                <w:sz w:val="16"/>
                <w:szCs w:val="16"/>
              </w:rPr>
            </w:pPr>
            <w:r>
              <w:rPr>
                <w:rFonts w:ascii="Montserrat" w:hAnsi="Montserrat"/>
                <w:b/>
                <w:bCs/>
                <w:sz w:val="16"/>
                <w:szCs w:val="16"/>
              </w:rPr>
              <w:t>2022</w:t>
            </w:r>
          </w:p>
        </w:tc>
        <w:tc>
          <w:tcPr>
            <w:tcW w:w="1370" w:type="dxa"/>
          </w:tcPr>
          <w:p w14:paraId="2C769888" w14:textId="77777777" w:rsidR="00B23D58" w:rsidRPr="00EC4CD3" w:rsidRDefault="00B23D58" w:rsidP="00B23D58">
            <w:pPr>
              <w:jc w:val="center"/>
              <w:rPr>
                <w:rFonts w:ascii="Montserrat" w:hAnsi="Montserrat"/>
                <w:sz w:val="16"/>
                <w:szCs w:val="16"/>
              </w:rPr>
            </w:pPr>
          </w:p>
        </w:tc>
        <w:tc>
          <w:tcPr>
            <w:tcW w:w="1022" w:type="dxa"/>
          </w:tcPr>
          <w:p w14:paraId="5CC675CB" w14:textId="77777777" w:rsidR="00B23D58" w:rsidRPr="00EC4CD3" w:rsidRDefault="00B23D58" w:rsidP="00B23D58">
            <w:pPr>
              <w:jc w:val="center"/>
              <w:rPr>
                <w:rFonts w:ascii="Montserrat" w:hAnsi="Montserrat"/>
              </w:rPr>
            </w:pPr>
          </w:p>
        </w:tc>
        <w:tc>
          <w:tcPr>
            <w:tcW w:w="1141" w:type="dxa"/>
          </w:tcPr>
          <w:p w14:paraId="44A1C529" w14:textId="77777777" w:rsidR="00B23D58" w:rsidRPr="00EC4CD3" w:rsidRDefault="00B23D58" w:rsidP="00B23D58">
            <w:pPr>
              <w:jc w:val="center"/>
              <w:rPr>
                <w:rFonts w:ascii="Montserrat" w:hAnsi="Montserrat"/>
              </w:rPr>
            </w:pPr>
          </w:p>
        </w:tc>
        <w:tc>
          <w:tcPr>
            <w:tcW w:w="1092" w:type="dxa"/>
          </w:tcPr>
          <w:p w14:paraId="0D159CA0" w14:textId="77777777" w:rsidR="00B23D58" w:rsidRPr="00EC4CD3" w:rsidRDefault="00B23D58" w:rsidP="00B23D58">
            <w:pPr>
              <w:jc w:val="center"/>
              <w:rPr>
                <w:rFonts w:ascii="Montserrat" w:hAnsi="Montserrat"/>
              </w:rPr>
            </w:pPr>
          </w:p>
        </w:tc>
        <w:tc>
          <w:tcPr>
            <w:tcW w:w="1212" w:type="dxa"/>
          </w:tcPr>
          <w:p w14:paraId="11265ABA" w14:textId="77777777" w:rsidR="00B23D58" w:rsidRPr="00EC4CD3" w:rsidRDefault="00B23D58" w:rsidP="00B23D58">
            <w:pPr>
              <w:jc w:val="center"/>
              <w:rPr>
                <w:rFonts w:ascii="Montserrat" w:hAnsi="Montserrat"/>
              </w:rPr>
            </w:pPr>
          </w:p>
        </w:tc>
        <w:tc>
          <w:tcPr>
            <w:tcW w:w="1950" w:type="dxa"/>
          </w:tcPr>
          <w:p w14:paraId="077358AE" w14:textId="3F51617B" w:rsidR="00B23D58" w:rsidRPr="00EC4CD3" w:rsidRDefault="00B23D58" w:rsidP="00B23D58">
            <w:pPr>
              <w:jc w:val="center"/>
              <w:rPr>
                <w:rFonts w:ascii="Montserrat" w:hAnsi="Montserrat"/>
                <w:sz w:val="16"/>
                <w:szCs w:val="16"/>
              </w:rPr>
            </w:pPr>
            <w:r w:rsidRPr="002324B8">
              <w:rPr>
                <w:rFonts w:ascii="Montserrat" w:hAnsi="Montserrat"/>
                <w:sz w:val="16"/>
                <w:szCs w:val="16"/>
              </w:rPr>
              <w:t xml:space="preserve">En el mes de </w:t>
            </w:r>
            <w:r w:rsidRPr="009F0EFD">
              <w:rPr>
                <w:rFonts w:ascii="Montserrat" w:hAnsi="Montserrat"/>
                <w:b/>
                <w:bCs/>
                <w:sz w:val="16"/>
                <w:szCs w:val="16"/>
              </w:rPr>
              <w:t>abril</w:t>
            </w:r>
            <w:r w:rsidRPr="002324B8">
              <w:rPr>
                <w:rFonts w:ascii="Montserrat" w:hAnsi="Montserrat"/>
                <w:sz w:val="16"/>
                <w:szCs w:val="16"/>
              </w:rPr>
              <w:t>, el INAI no emitió ninguna resolución sobre denuncias presentadas contra este Hospital Regional de Alta Especialidad del Bajío</w:t>
            </w:r>
          </w:p>
        </w:tc>
      </w:tr>
      <w:tr w:rsidR="00B23D58" w14:paraId="0C06D154" w14:textId="77777777" w:rsidTr="009F0EFD">
        <w:tc>
          <w:tcPr>
            <w:tcW w:w="540" w:type="dxa"/>
          </w:tcPr>
          <w:p w14:paraId="5D9A0CD4" w14:textId="7C9948BF" w:rsidR="00B23D58" w:rsidRDefault="00B23D58" w:rsidP="00B23D58">
            <w:pPr>
              <w:jc w:val="center"/>
              <w:rPr>
                <w:rFonts w:ascii="Montserrat" w:hAnsi="Montserrat"/>
                <w:sz w:val="16"/>
                <w:szCs w:val="16"/>
              </w:rPr>
            </w:pPr>
            <w:r>
              <w:rPr>
                <w:rFonts w:ascii="Montserrat" w:hAnsi="Montserrat"/>
                <w:sz w:val="16"/>
                <w:szCs w:val="16"/>
              </w:rPr>
              <w:t>5</w:t>
            </w:r>
          </w:p>
        </w:tc>
        <w:tc>
          <w:tcPr>
            <w:tcW w:w="882" w:type="dxa"/>
          </w:tcPr>
          <w:p w14:paraId="79EB075D" w14:textId="1A51D115" w:rsidR="00B23D58" w:rsidRPr="00003F34" w:rsidRDefault="00B23D58" w:rsidP="00B23D58">
            <w:pPr>
              <w:jc w:val="center"/>
              <w:rPr>
                <w:rFonts w:ascii="Montserrat" w:hAnsi="Montserrat"/>
                <w:b/>
                <w:bCs/>
                <w:sz w:val="16"/>
                <w:szCs w:val="16"/>
              </w:rPr>
            </w:pPr>
            <w:r>
              <w:rPr>
                <w:rFonts w:ascii="Montserrat" w:hAnsi="Montserrat"/>
                <w:b/>
                <w:bCs/>
                <w:sz w:val="16"/>
                <w:szCs w:val="16"/>
              </w:rPr>
              <w:t>2022</w:t>
            </w:r>
          </w:p>
        </w:tc>
        <w:tc>
          <w:tcPr>
            <w:tcW w:w="1370" w:type="dxa"/>
          </w:tcPr>
          <w:p w14:paraId="48867FA2" w14:textId="77777777" w:rsidR="00B23D58" w:rsidRPr="00EC4CD3" w:rsidRDefault="00B23D58" w:rsidP="00B23D58">
            <w:pPr>
              <w:jc w:val="center"/>
              <w:rPr>
                <w:rFonts w:ascii="Montserrat" w:hAnsi="Montserrat"/>
                <w:sz w:val="16"/>
                <w:szCs w:val="16"/>
              </w:rPr>
            </w:pPr>
          </w:p>
        </w:tc>
        <w:tc>
          <w:tcPr>
            <w:tcW w:w="1022" w:type="dxa"/>
          </w:tcPr>
          <w:p w14:paraId="6ADB45A3" w14:textId="77777777" w:rsidR="00B23D58" w:rsidRPr="00EC4CD3" w:rsidRDefault="00B23D58" w:rsidP="00B23D58">
            <w:pPr>
              <w:jc w:val="center"/>
              <w:rPr>
                <w:rFonts w:ascii="Montserrat" w:hAnsi="Montserrat"/>
              </w:rPr>
            </w:pPr>
          </w:p>
        </w:tc>
        <w:tc>
          <w:tcPr>
            <w:tcW w:w="1141" w:type="dxa"/>
          </w:tcPr>
          <w:p w14:paraId="790B6B9B" w14:textId="77777777" w:rsidR="00B23D58" w:rsidRPr="00EC4CD3" w:rsidRDefault="00B23D58" w:rsidP="00B23D58">
            <w:pPr>
              <w:jc w:val="center"/>
              <w:rPr>
                <w:rFonts w:ascii="Montserrat" w:hAnsi="Montserrat"/>
              </w:rPr>
            </w:pPr>
          </w:p>
        </w:tc>
        <w:tc>
          <w:tcPr>
            <w:tcW w:w="1092" w:type="dxa"/>
          </w:tcPr>
          <w:p w14:paraId="462C2101" w14:textId="77777777" w:rsidR="00B23D58" w:rsidRPr="00EC4CD3" w:rsidRDefault="00B23D58" w:rsidP="00B23D58">
            <w:pPr>
              <w:jc w:val="center"/>
              <w:rPr>
                <w:rFonts w:ascii="Montserrat" w:hAnsi="Montserrat"/>
              </w:rPr>
            </w:pPr>
          </w:p>
        </w:tc>
        <w:tc>
          <w:tcPr>
            <w:tcW w:w="1212" w:type="dxa"/>
          </w:tcPr>
          <w:p w14:paraId="25FAFB68" w14:textId="77777777" w:rsidR="00B23D58" w:rsidRPr="00EC4CD3" w:rsidRDefault="00B23D58" w:rsidP="00B23D58">
            <w:pPr>
              <w:jc w:val="center"/>
              <w:rPr>
                <w:rFonts w:ascii="Montserrat" w:hAnsi="Montserrat"/>
              </w:rPr>
            </w:pPr>
          </w:p>
        </w:tc>
        <w:tc>
          <w:tcPr>
            <w:tcW w:w="1950" w:type="dxa"/>
          </w:tcPr>
          <w:p w14:paraId="288B88AB" w14:textId="41F5B6C7" w:rsidR="00B23D58" w:rsidRPr="00EC4CD3" w:rsidRDefault="00B23D58" w:rsidP="00B23D58">
            <w:pPr>
              <w:jc w:val="center"/>
              <w:rPr>
                <w:rFonts w:ascii="Montserrat" w:hAnsi="Montserrat"/>
                <w:sz w:val="16"/>
                <w:szCs w:val="16"/>
              </w:rPr>
            </w:pPr>
            <w:r w:rsidRPr="002324B8">
              <w:rPr>
                <w:rFonts w:ascii="Montserrat" w:hAnsi="Montserrat"/>
                <w:sz w:val="16"/>
                <w:szCs w:val="16"/>
              </w:rPr>
              <w:t xml:space="preserve">En el mes de </w:t>
            </w:r>
            <w:r w:rsidRPr="009F0EFD">
              <w:rPr>
                <w:rFonts w:ascii="Montserrat" w:hAnsi="Montserrat"/>
                <w:b/>
                <w:bCs/>
                <w:sz w:val="16"/>
                <w:szCs w:val="16"/>
              </w:rPr>
              <w:t>mayo</w:t>
            </w:r>
            <w:r w:rsidRPr="002324B8">
              <w:rPr>
                <w:rFonts w:ascii="Montserrat" w:hAnsi="Montserrat"/>
                <w:sz w:val="16"/>
                <w:szCs w:val="16"/>
              </w:rPr>
              <w:t xml:space="preserve">, el INAI no emitió ninguna resolución sobre denuncias presentadas contra este Hospital Regional de Alta </w:t>
            </w:r>
            <w:r w:rsidRPr="002324B8">
              <w:rPr>
                <w:rFonts w:ascii="Montserrat" w:hAnsi="Montserrat"/>
                <w:sz w:val="16"/>
                <w:szCs w:val="16"/>
              </w:rPr>
              <w:lastRenderedPageBreak/>
              <w:t>Especialidad del Bajío</w:t>
            </w:r>
          </w:p>
        </w:tc>
      </w:tr>
    </w:tbl>
    <w:p w14:paraId="7B7F8EBE" w14:textId="77777777" w:rsidR="00D87AE3" w:rsidRPr="00A40A68" w:rsidRDefault="00D87AE3" w:rsidP="00A40A68"/>
    <w:sectPr w:rsidR="00D87AE3" w:rsidRPr="00A40A68" w:rsidSect="00A40A6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68"/>
    <w:rsid w:val="00003F34"/>
    <w:rsid w:val="00571CB2"/>
    <w:rsid w:val="009F0EFD"/>
    <w:rsid w:val="00A40A68"/>
    <w:rsid w:val="00B23D58"/>
    <w:rsid w:val="00CA3FCC"/>
    <w:rsid w:val="00D1426E"/>
    <w:rsid w:val="00D87AE3"/>
    <w:rsid w:val="00E91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9ED1"/>
  <w15:chartTrackingRefBased/>
  <w15:docId w15:val="{C5633DC1-5CD7-4BB3-A970-CBD6C7BF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A68"/>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0A68"/>
    <w:pPr>
      <w:spacing w:after="0" w:line="240" w:lineRule="auto"/>
    </w:pPr>
    <w:rPr>
      <w:rFonts w:ascii="Cambria" w:eastAsia="MS Mincho" w:hAnsi="Cambria" w:cs="Times New Roman"/>
      <w:sz w:val="20"/>
      <w:szCs w:val="20"/>
      <w:lang w:val="es-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644</Words>
  <Characters>3548</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Nieto</dc:creator>
  <cp:keywords/>
  <dc:description/>
  <cp:lastModifiedBy>Irma  Nieto</cp:lastModifiedBy>
  <cp:revision>7</cp:revision>
  <dcterms:created xsi:type="dcterms:W3CDTF">2022-02-28T22:08:00Z</dcterms:created>
  <dcterms:modified xsi:type="dcterms:W3CDTF">2022-06-21T19:55:00Z</dcterms:modified>
</cp:coreProperties>
</file>